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7B" w:rsidRDefault="0041257B">
      <w:pPr>
        <w:pStyle w:val="aff2"/>
        <w:rPr>
          <w:rFonts w:ascii="Times New Roman" w:hAnsi="Times New Roman"/>
          <w:sz w:val="24"/>
        </w:rPr>
      </w:pPr>
    </w:p>
    <w:p w:rsidR="0041257B" w:rsidRDefault="0041257B"/>
    <w:tbl>
      <w:tblPr>
        <w:tblW w:w="0" w:type="auto"/>
        <w:tblInd w:w="-6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2220"/>
        <w:gridCol w:w="2751"/>
        <w:gridCol w:w="2457"/>
      </w:tblGrid>
      <w:tr w:rsidR="0041257B">
        <w:tc>
          <w:tcPr>
            <w:tcW w:w="26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  <w:tc>
          <w:tcPr>
            <w:tcW w:w="27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  <w:tc>
          <w:tcPr>
            <w:tcW w:w="245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</w:tr>
    </w:tbl>
    <w:p w:rsidR="003F4279" w:rsidRDefault="00A9063D" w:rsidP="00A9063D">
      <w:pPr>
        <w:jc w:val="both"/>
        <w:rPr>
          <w:highlight w:val="white"/>
        </w:rPr>
      </w:pPr>
      <w:r>
        <w:rPr>
          <w:noProof/>
        </w:rPr>
        <w:drawing>
          <wp:inline distT="0" distB="0" distL="0" distR="0">
            <wp:extent cx="6299200" cy="8658122"/>
            <wp:effectExtent l="19050" t="0" r="6350" b="0"/>
            <wp:docPr id="1" name="Рисунок 1" descr="C:\Users\B398~1\AppData\Local\Temp\Rar$DIa2792.44849\математика 3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44849\математика 3 кл.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7B" w:rsidRPr="003F4279" w:rsidRDefault="003F4279" w:rsidP="003F4279">
      <w:pPr>
        <w:numPr>
          <w:ilvl w:val="0"/>
          <w:numId w:val="1"/>
        </w:numPr>
        <w:jc w:val="center"/>
        <w:rPr>
          <w:b/>
        </w:rPr>
      </w:pPr>
      <w:r w:rsidRPr="003F4279">
        <w:rPr>
          <w:b/>
        </w:rPr>
        <w:lastRenderedPageBreak/>
        <w:t>ПОЯСНИТЕЛЬНАЯ ЗАПИСКА</w:t>
      </w:r>
    </w:p>
    <w:p w:rsidR="0041257B" w:rsidRDefault="003F4279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Рабочая программа по предмету «Математика» для 3  классасоставлена в соответствии с:</w:t>
      </w:r>
    </w:p>
    <w:p w:rsidR="0041257B" w:rsidRDefault="003F4279">
      <w:pPr>
        <w:numPr>
          <w:ilvl w:val="0"/>
          <w:numId w:val="2"/>
        </w:numPr>
        <w:ind w:left="720" w:firstLine="0"/>
        <w:jc w:val="both"/>
      </w:pPr>
      <w:r>
        <w:t>ФЗ № 273-ФЗ от 29.12.2012 г. «Об образовании в РФ».</w:t>
      </w:r>
    </w:p>
    <w:p w:rsidR="0041257B" w:rsidRDefault="003F4279">
      <w:pPr>
        <w:numPr>
          <w:ilvl w:val="0"/>
          <w:numId w:val="2"/>
        </w:numPr>
        <w:ind w:left="720" w:firstLine="0"/>
        <w:jc w:val="both"/>
      </w:pPr>
      <w:r>
        <w:t>Приказом Министерства образования и науки РФ от 06 октября 2009 года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1257B" w:rsidRDefault="003F4279">
      <w:pPr>
        <w:numPr>
          <w:ilvl w:val="0"/>
          <w:numId w:val="2"/>
        </w:numPr>
        <w:ind w:left="720" w:firstLine="0"/>
        <w:jc w:val="both"/>
      </w:pPr>
      <w:r>
        <w:t>Приказом Министерства образования и науки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Федерации».</w:t>
      </w:r>
    </w:p>
    <w:p w:rsidR="0041257B" w:rsidRDefault="003F4279">
      <w:pPr>
        <w:numPr>
          <w:ilvl w:val="0"/>
          <w:numId w:val="2"/>
        </w:numPr>
        <w:ind w:left="720" w:firstLine="0"/>
        <w:jc w:val="both"/>
      </w:pPr>
      <w:r>
        <w:t>Примерной основной образовательной программой образовательного учреждения. Начальная школа. – М.: Просвещение, 2010.</w:t>
      </w:r>
    </w:p>
    <w:p w:rsidR="0041257B" w:rsidRDefault="003F4279">
      <w:pPr>
        <w:numPr>
          <w:ilvl w:val="0"/>
          <w:numId w:val="2"/>
        </w:numPr>
        <w:ind w:left="720" w:firstLine="0"/>
        <w:jc w:val="both"/>
      </w:pPr>
      <w:r>
        <w:t>Приказом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№253».</w:t>
      </w:r>
    </w:p>
    <w:p w:rsidR="0041257B" w:rsidRDefault="003F4279">
      <w:pPr>
        <w:numPr>
          <w:ilvl w:val="0"/>
          <w:numId w:val="2"/>
        </w:numPr>
        <w:ind w:left="720" w:firstLine="0"/>
        <w:jc w:val="both"/>
      </w:pPr>
      <w:r>
        <w:t>Санитарно-гигиеническими требованиями, введенными в действие постановлением Главного государственного санитарного врача РФ от 29.12.2010г. «Об утверждении СанПиН 2.4.2821-10. Санитарно-эпидемиологические требования к условиям реализации обучения в общеобразовательном учреждении» № 189 г. Москва. Зарегистрировано в Минюсте РФ 3 марта 2011 г. Регистрационный № 19993).</w:t>
      </w:r>
    </w:p>
    <w:p w:rsidR="0041257B" w:rsidRDefault="0041257B">
      <w:pPr>
        <w:ind w:left="-697"/>
        <w:jc w:val="both"/>
      </w:pPr>
    </w:p>
    <w:p w:rsidR="0041257B" w:rsidRDefault="003F4279">
      <w:pPr>
        <w:ind w:left="720"/>
        <w:jc w:val="both"/>
      </w:pPr>
      <w:r>
        <w:t xml:space="preserve">7.Учебным планом МБОУ " Курташкинская СОШ» на 2022-2223 учебный год. </w:t>
      </w:r>
    </w:p>
    <w:p w:rsidR="0041257B" w:rsidRDefault="0041257B">
      <w:pPr>
        <w:ind w:left="720"/>
        <w:jc w:val="both"/>
      </w:pPr>
    </w:p>
    <w:p w:rsidR="0041257B" w:rsidRDefault="003F4279">
      <w:pPr>
        <w:ind w:left="720"/>
        <w:jc w:val="both"/>
      </w:pPr>
      <w:r>
        <w:t>Рабочая программа по математике составлена на основе программы авторов М.И. Моро,</w:t>
      </w:r>
    </w:p>
    <w:p w:rsidR="0041257B" w:rsidRDefault="003F4279">
      <w:pPr>
        <w:spacing w:after="120"/>
        <w:ind w:firstLine="709"/>
        <w:jc w:val="both"/>
      </w:pPr>
      <w:r>
        <w:t>М.А. Бантовой, Г.В. Бельтюковой, С.И. Волковой и С.В. Степановой «Математика. 1 – 4 классы» УМК «Школа России». М.: «Просвещение», 2016</w:t>
      </w:r>
    </w:p>
    <w:p w:rsidR="0041257B" w:rsidRDefault="003F4279">
      <w:pPr>
        <w:ind w:firstLine="709"/>
        <w:jc w:val="both"/>
        <w:rPr>
          <w:b/>
        </w:rPr>
      </w:pPr>
      <w:r>
        <w:t>Учебник: «Математика» 3 класс в 2-х частях, авторов М.И. Моро, М.А. Бантовой, Г.В. Бельтюковой, С.И. Волковой, С.В. Степановой – М.: Просвещение, 2016. (Рекомендовано Министерством образования Российской Федерации).</w:t>
      </w:r>
    </w:p>
    <w:p w:rsidR="0041257B" w:rsidRDefault="003F4279">
      <w:pPr>
        <w:ind w:firstLine="709"/>
        <w:jc w:val="both"/>
      </w:pPr>
      <w:r>
        <w:t>Начальное обучение математике закладывает основы для формирования приемов умственной деятельности: учащиеся учатся проводить анализ, сравнение и классификацию объектов, устанавливать причинно-следственные связи, закономерности, выстраивать логические цепочки рассуждений.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41257B" w:rsidRDefault="003F4279">
      <w:pPr>
        <w:rPr>
          <w:b/>
        </w:rPr>
      </w:pPr>
      <w:r>
        <w:t>Основными</w:t>
      </w:r>
      <w:r>
        <w:rPr>
          <w:b/>
        </w:rPr>
        <w:t xml:space="preserve"> целями </w:t>
      </w:r>
      <w:r>
        <w:t>начального обучения математике являются:</w:t>
      </w:r>
    </w:p>
    <w:p w:rsidR="0041257B" w:rsidRDefault="003F4279">
      <w:pPr>
        <w:numPr>
          <w:ilvl w:val="0"/>
          <w:numId w:val="3"/>
        </w:numPr>
        <w:jc w:val="both"/>
      </w:pPr>
      <w:r>
        <w:t>математическое развитие младших школьников;</w:t>
      </w:r>
    </w:p>
    <w:p w:rsidR="0041257B" w:rsidRDefault="003F4279">
      <w:pPr>
        <w:numPr>
          <w:ilvl w:val="0"/>
          <w:numId w:val="3"/>
        </w:numPr>
        <w:jc w:val="both"/>
      </w:pPr>
      <w:r>
        <w:t>формирование системы начальных математических знаний;</w:t>
      </w:r>
    </w:p>
    <w:p w:rsidR="0041257B" w:rsidRDefault="003F4279">
      <w:pPr>
        <w:numPr>
          <w:ilvl w:val="0"/>
          <w:numId w:val="3"/>
        </w:numPr>
        <w:jc w:val="both"/>
      </w:pPr>
      <w:r>
        <w:t>воспитание интереса к математике и умственной деятельности.</w:t>
      </w:r>
    </w:p>
    <w:p w:rsidR="0041257B" w:rsidRDefault="003F4279">
      <w:pPr>
        <w:jc w:val="both"/>
        <w:rPr>
          <w:b/>
        </w:rPr>
      </w:pPr>
      <w:r>
        <w:t>Программа определяет ряд</w:t>
      </w:r>
      <w:r>
        <w:rPr>
          <w:b/>
        </w:rPr>
        <w:t xml:space="preserve"> задач, </w:t>
      </w:r>
      <w:r>
        <w:t>решение которых направлено на достижение основных целей начального математического образования:</w:t>
      </w:r>
    </w:p>
    <w:p w:rsidR="0041257B" w:rsidRDefault="003F4279">
      <w:pPr>
        <w:numPr>
          <w:ilvl w:val="0"/>
          <w:numId w:val="4"/>
        </w:numPr>
        <w:jc w:val="both"/>
      </w:pPr>
      <w:r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41257B" w:rsidRDefault="003F4279">
      <w:pPr>
        <w:numPr>
          <w:ilvl w:val="0"/>
          <w:numId w:val="4"/>
        </w:numPr>
        <w:jc w:val="both"/>
      </w:pPr>
      <w:r>
        <w:t>развивать основы логического, знаково-символического и алгоритмического мышления;</w:t>
      </w:r>
    </w:p>
    <w:p w:rsidR="0041257B" w:rsidRDefault="003F4279">
      <w:pPr>
        <w:numPr>
          <w:ilvl w:val="0"/>
          <w:numId w:val="4"/>
        </w:numPr>
        <w:jc w:val="both"/>
      </w:pPr>
      <w:r>
        <w:t xml:space="preserve">развивать пространственное воображение; </w:t>
      </w:r>
    </w:p>
    <w:p w:rsidR="0041257B" w:rsidRDefault="003F4279">
      <w:pPr>
        <w:numPr>
          <w:ilvl w:val="0"/>
          <w:numId w:val="4"/>
        </w:numPr>
        <w:jc w:val="both"/>
      </w:pPr>
      <w:r>
        <w:t>развивать математическую речь;</w:t>
      </w:r>
    </w:p>
    <w:p w:rsidR="0041257B" w:rsidRDefault="003F4279">
      <w:pPr>
        <w:numPr>
          <w:ilvl w:val="0"/>
          <w:numId w:val="4"/>
        </w:numPr>
        <w:jc w:val="both"/>
      </w:pPr>
      <w:r>
        <w:lastRenderedPageBreak/>
        <w:t>формировать умение применять систему математических знаний для решения учебно-познавательных и практических задач;</w:t>
      </w:r>
    </w:p>
    <w:p w:rsidR="0041257B" w:rsidRDefault="003F4279">
      <w:pPr>
        <w:numPr>
          <w:ilvl w:val="0"/>
          <w:numId w:val="4"/>
        </w:numPr>
        <w:jc w:val="both"/>
      </w:pPr>
      <w:r>
        <w:t>формировать умение вести поиск информации и работать с ней;</w:t>
      </w:r>
    </w:p>
    <w:p w:rsidR="0041257B" w:rsidRDefault="003F4279">
      <w:pPr>
        <w:numPr>
          <w:ilvl w:val="0"/>
          <w:numId w:val="4"/>
        </w:numPr>
        <w:jc w:val="both"/>
      </w:pPr>
      <w:r>
        <w:t>развивать познавательные способности;</w:t>
      </w:r>
    </w:p>
    <w:p w:rsidR="0041257B" w:rsidRDefault="003F4279">
      <w:pPr>
        <w:numPr>
          <w:ilvl w:val="0"/>
          <w:numId w:val="4"/>
        </w:numPr>
        <w:jc w:val="both"/>
      </w:pPr>
      <w:r>
        <w:t>воспитывать стремление к расширению математических знаний;</w:t>
      </w:r>
    </w:p>
    <w:p w:rsidR="0041257B" w:rsidRDefault="003F4279">
      <w:pPr>
        <w:numPr>
          <w:ilvl w:val="0"/>
          <w:numId w:val="4"/>
        </w:numPr>
        <w:jc w:val="both"/>
      </w:pPr>
      <w:r>
        <w:t>формировать критичность мышления;</w:t>
      </w:r>
    </w:p>
    <w:p w:rsidR="0041257B" w:rsidRDefault="003F4279">
      <w:pPr>
        <w:numPr>
          <w:ilvl w:val="0"/>
          <w:numId w:val="4"/>
        </w:numPr>
        <w:jc w:val="both"/>
      </w:pPr>
      <w:r>
        <w:t>развивать умение аргументированно обосновывать и отстаивать высказанное суждение, оценивать и принимать суждения других.</w:t>
      </w:r>
    </w:p>
    <w:p w:rsidR="0041257B" w:rsidRDefault="0041257B">
      <w:pPr>
        <w:jc w:val="both"/>
        <w:rPr>
          <w:b/>
        </w:rPr>
      </w:pPr>
    </w:p>
    <w:p w:rsidR="0041257B" w:rsidRDefault="003F4279">
      <w:pPr>
        <w:pStyle w:val="a3"/>
        <w:numPr>
          <w:ilvl w:val="0"/>
          <w:numId w:val="5"/>
        </w:numPr>
        <w:spacing w:before="82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41257B" w:rsidRDefault="003F4279">
      <w:pPr>
        <w:ind w:firstLine="709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41257B" w:rsidRDefault="003F4279">
      <w:pPr>
        <w:ind w:firstLine="709"/>
        <w:jc w:val="both"/>
      </w:pPr>
      <w: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устанавливать,описывать, моделировать и объяснять количественные и пространственные отношения); </w:t>
      </w:r>
    </w:p>
    <w:p w:rsidR="0041257B" w:rsidRDefault="003F4279">
      <w:pPr>
        <w:ind w:firstLine="709"/>
        <w:jc w:val="both"/>
      </w:pPr>
      <w:r>
        <w:t xml:space="preserve">— развитие основ логического, знаково-символического и алгоритмического мышления; </w:t>
      </w:r>
    </w:p>
    <w:p w:rsidR="0041257B" w:rsidRDefault="003F4279">
      <w:pPr>
        <w:ind w:firstLine="709"/>
        <w:jc w:val="both"/>
      </w:pPr>
      <w:r>
        <w:t>— развитие пространственного воображения;</w:t>
      </w:r>
    </w:p>
    <w:p w:rsidR="0041257B" w:rsidRDefault="003F4279">
      <w:pPr>
        <w:ind w:firstLine="709"/>
        <w:jc w:val="both"/>
      </w:pPr>
      <w:r>
        <w:t>— развитие математической речи;</w:t>
      </w:r>
    </w:p>
    <w:p w:rsidR="0041257B" w:rsidRDefault="003F4279">
      <w:pPr>
        <w:ind w:firstLine="709"/>
        <w:jc w:val="both"/>
      </w:pPr>
      <w: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1257B" w:rsidRDefault="003F4279">
      <w:pPr>
        <w:ind w:firstLine="709"/>
        <w:jc w:val="both"/>
      </w:pPr>
      <w:r>
        <w:t>— формирование умения вести поиск информации и работать с ней;</w:t>
      </w:r>
    </w:p>
    <w:p w:rsidR="0041257B" w:rsidRDefault="003F4279">
      <w:pPr>
        <w:ind w:firstLine="709"/>
        <w:jc w:val="both"/>
      </w:pPr>
      <w:r>
        <w:t>— формирование первоначальных представлений о компьютерной грамотности;</w:t>
      </w:r>
    </w:p>
    <w:p w:rsidR="0041257B" w:rsidRDefault="003F4279">
      <w:pPr>
        <w:tabs>
          <w:tab w:val="right" w:pos="9355"/>
        </w:tabs>
        <w:ind w:firstLine="709"/>
        <w:jc w:val="both"/>
      </w:pPr>
      <w:r>
        <w:t>— развитие познавательных способностей;</w:t>
      </w:r>
    </w:p>
    <w:p w:rsidR="0041257B" w:rsidRDefault="003F4279">
      <w:pPr>
        <w:ind w:firstLine="709"/>
        <w:jc w:val="both"/>
      </w:pPr>
      <w:r>
        <w:t>— воспитание стремления к расширению математических знаний;</w:t>
      </w:r>
    </w:p>
    <w:p w:rsidR="0041257B" w:rsidRDefault="003F4279">
      <w:pPr>
        <w:ind w:firstLine="709"/>
        <w:jc w:val="both"/>
      </w:pPr>
      <w:r>
        <w:t>— формирование критичности мышления;</w:t>
      </w:r>
    </w:p>
    <w:p w:rsidR="0041257B" w:rsidRDefault="003F4279">
      <w:pPr>
        <w:ind w:firstLine="709"/>
        <w:jc w:val="both"/>
      </w:pPr>
      <w: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41257B" w:rsidRDefault="003F4279">
      <w:pPr>
        <w:ind w:firstLine="709"/>
        <w:jc w:val="both"/>
      </w:pPr>
      <w: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1257B" w:rsidRDefault="003F4279">
      <w:pPr>
        <w:ind w:firstLine="709"/>
        <w:jc w:val="both"/>
      </w:pPr>
      <w: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1257B" w:rsidRDefault="003F4279">
      <w:pPr>
        <w:ind w:firstLine="709"/>
        <w:jc w:val="both"/>
      </w:pPr>
      <w:r>
        <w:t>Содержаниеобучения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1257B" w:rsidRDefault="003F4279">
      <w:pPr>
        <w:ind w:firstLine="709"/>
        <w:jc w:val="both"/>
      </w:pPr>
      <w: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41257B" w:rsidRDefault="003F4279">
      <w:pPr>
        <w:ind w:firstLine="709"/>
        <w:jc w:val="both"/>
      </w:pPr>
      <w: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иделение).На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различныеприёмы проверки выполненныхвычислений. Младшие школьники познакомятся с калькулятором и научатся </w:t>
      </w:r>
      <w:r>
        <w:lastRenderedPageBreak/>
        <w:t xml:space="preserve">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41257B" w:rsidRDefault="003F4279">
      <w:pPr>
        <w:ind w:firstLine="709"/>
        <w:jc w:val="both"/>
      </w:pPr>
      <w: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41257B" w:rsidRDefault="003F4279">
      <w:pPr>
        <w:ind w:firstLine="709"/>
        <w:jc w:val="both"/>
      </w:pPr>
      <w: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41257B" w:rsidRDefault="003F4279">
      <w:pPr>
        <w:ind w:firstLine="709"/>
        <w:jc w:val="both"/>
      </w:pPr>
      <w: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41257B" w:rsidRDefault="003F4279">
      <w:pPr>
        <w:ind w:firstLine="709"/>
        <w:jc w:val="both"/>
      </w:pPr>
      <w: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41257B" w:rsidRDefault="003F4279">
      <w:pPr>
        <w:ind w:firstLine="709"/>
        <w:jc w:val="both"/>
      </w:pPr>
      <w:r>
        <w:t>Решение текстовых задач связано с формированием целого ряда умений: осознанно читать ианализировать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41257B" w:rsidRDefault="003F4279">
      <w:pPr>
        <w:ind w:firstLine="709"/>
        <w:jc w:val="both"/>
      </w:pPr>
      <w: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41257B" w:rsidRDefault="003F4279">
      <w:pPr>
        <w:ind w:firstLine="709"/>
        <w:jc w:val="both"/>
      </w:pPr>
      <w: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41257B" w:rsidRDefault="003F4279">
      <w:pPr>
        <w:ind w:firstLine="709"/>
        <w:jc w:val="both"/>
      </w:pPr>
      <w: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</w:t>
      </w:r>
      <w:r>
        <w:lastRenderedPageBreak/>
        <w:t>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41257B" w:rsidRDefault="003F4279">
      <w:pPr>
        <w:ind w:firstLine="709"/>
        <w:jc w:val="both"/>
      </w:pPr>
      <w: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41257B" w:rsidRDefault="003F4279">
      <w:pPr>
        <w:ind w:firstLine="709"/>
        <w:jc w:val="both"/>
      </w:pPr>
      <w: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41257B" w:rsidRDefault="003F4279">
      <w:pPr>
        <w:ind w:firstLine="709"/>
        <w:jc w:val="both"/>
      </w:pPr>
      <w: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41257B" w:rsidRDefault="003F4279">
      <w:pPr>
        <w:ind w:firstLine="709"/>
        <w:jc w:val="both"/>
      </w:pPr>
      <w: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41257B" w:rsidRDefault="003F4279">
      <w:pPr>
        <w:ind w:firstLine="709"/>
        <w:jc w:val="both"/>
      </w:pPr>
      <w: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мышленияпослужит базойдля успешного овладения компьютерной грамотностью.</w:t>
      </w:r>
    </w:p>
    <w:p w:rsidR="0041257B" w:rsidRDefault="003F4279">
      <w:pPr>
        <w:ind w:firstLine="709"/>
        <w:jc w:val="both"/>
      </w:pPr>
      <w: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1257B" w:rsidRDefault="003F4279">
      <w:pPr>
        <w:ind w:firstLine="709"/>
        <w:jc w:val="both"/>
      </w:pPr>
      <w: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41257B" w:rsidRDefault="003F4279">
      <w:pPr>
        <w:ind w:firstLine="709"/>
        <w:jc w:val="both"/>
      </w:pPr>
      <w: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</w:t>
      </w:r>
      <w:r>
        <w:lastRenderedPageBreak/>
        <w:t xml:space="preserve">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41257B" w:rsidRDefault="003F4279">
      <w:pPr>
        <w:ind w:firstLine="709"/>
        <w:jc w:val="both"/>
        <w:rPr>
          <w:b/>
        </w:rPr>
      </w:pPr>
      <w: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1257B" w:rsidRDefault="003F4279">
      <w:pPr>
        <w:ind w:firstLine="709"/>
        <w:jc w:val="both"/>
      </w:pPr>
      <w:r>
        <w:t>Математические знания и представления о числах, величинах,</w:t>
      </w:r>
      <w: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1257B" w:rsidRDefault="003F4279">
      <w:pPr>
        <w:ind w:firstLine="709"/>
        <w:jc w:val="both"/>
      </w:pPr>
      <w: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41257B" w:rsidRDefault="003F4279">
      <w:pPr>
        <w:ind w:firstLine="709"/>
        <w:jc w:val="both"/>
      </w:pPr>
      <w: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41257B" w:rsidRDefault="003F4279">
      <w:pPr>
        <w:ind w:firstLine="709"/>
        <w:jc w:val="both"/>
      </w:pPr>
      <w: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1257B" w:rsidRDefault="0041257B">
      <w:pPr>
        <w:ind w:firstLine="709"/>
        <w:jc w:val="both"/>
      </w:pPr>
    </w:p>
    <w:p w:rsidR="0041257B" w:rsidRDefault="003F4279">
      <w:pPr>
        <w:ind w:left="360"/>
        <w:jc w:val="center"/>
        <w:rPr>
          <w:b/>
        </w:rPr>
      </w:pPr>
      <w:r>
        <w:rPr>
          <w:b/>
        </w:rPr>
        <w:t xml:space="preserve">3. </w:t>
      </w:r>
      <w:r>
        <w:rPr>
          <w:b/>
          <w:spacing w:val="6"/>
        </w:rPr>
        <w:t xml:space="preserve">МЕСТО </w:t>
      </w:r>
      <w:r>
        <w:rPr>
          <w:b/>
        </w:rPr>
        <w:t>УЧЕБНОГО ПРЕДМЕТА</w:t>
      </w:r>
      <w:r>
        <w:rPr>
          <w:b/>
          <w:spacing w:val="6"/>
        </w:rPr>
        <w:t xml:space="preserve"> В УЧЕБНОМ ПЛАНЕ</w:t>
      </w:r>
    </w:p>
    <w:p w:rsidR="0041257B" w:rsidRDefault="003F4279">
      <w:pPr>
        <w:ind w:firstLine="709"/>
      </w:pPr>
      <w:r>
        <w:t>Рабочая программа составлена из расчета 4 часа в неделю. Всего 136 часов.</w:t>
      </w:r>
    </w:p>
    <w:p w:rsidR="0041257B" w:rsidRDefault="0041257B">
      <w:pPr>
        <w:rPr>
          <w:b/>
        </w:rPr>
      </w:pPr>
    </w:p>
    <w:p w:rsidR="0041257B" w:rsidRDefault="003F4279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ЦЕННОСТНЫЕ ОРИЕНТИРЫ СОДЕРЖАНИЯ УЧЕБНОГО ПРЕДМЕТА</w:t>
      </w:r>
    </w:p>
    <w:p w:rsidR="0041257B" w:rsidRDefault="003F4279">
      <w:pPr>
        <w:ind w:firstLine="709"/>
        <w:jc w:val="both"/>
      </w:pPr>
      <w:r>
        <w:t>Изложение содержания курса выстраивается на основе универсальности математических способов познания закономерностей 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 формировать у учащихся основы целостного восприятия мира и использовать математические способы познания приизучении других учебных дисциплин.</w:t>
      </w:r>
    </w:p>
    <w:p w:rsidR="0041257B" w:rsidRDefault="003F4279">
      <w:pPr>
        <w:ind w:firstLine="709"/>
        <w:jc w:val="both"/>
      </w:pPr>
      <w:r>
        <w:t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обеспечивает возможность продолжения образования.</w:t>
      </w:r>
    </w:p>
    <w:p w:rsidR="0041257B" w:rsidRDefault="003F4279">
      <w:pPr>
        <w:ind w:firstLine="709"/>
        <w:jc w:val="both"/>
      </w:pPr>
      <w:r>
        <w:t xml:space="preserve"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</w:t>
      </w:r>
      <w:r>
        <w:lastRenderedPageBreak/>
        <w:t>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41257B" w:rsidRDefault="003F4279">
      <w:pPr>
        <w:ind w:firstLine="709"/>
        <w:jc w:val="both"/>
      </w:pPr>
      <w:r>
        <w:t>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аргументировать свою точку зрения, выстраивать логическую цепочку её обоснования, уважительно вести диалог, воспитывает культуру мышления и общения.</w:t>
      </w:r>
    </w:p>
    <w:p w:rsidR="0041257B" w:rsidRDefault="0041257B">
      <w:pPr>
        <w:rPr>
          <w:b/>
        </w:rPr>
      </w:pPr>
    </w:p>
    <w:p w:rsidR="0041257B" w:rsidRDefault="003F4279">
      <w:pPr>
        <w:numPr>
          <w:ilvl w:val="1"/>
          <w:numId w:val="7"/>
        </w:numPr>
        <w:ind w:hanging="3196"/>
        <w:jc w:val="center"/>
      </w:pPr>
      <w:r>
        <w:rPr>
          <w:b/>
        </w:rPr>
        <w:t>ПЛАНИРУЕМЫЕ РЕЗУЛЬТАТЫ ИЗУЧЕНИЯ УЧЕБНОГО ПРЕДМЕТА</w:t>
      </w:r>
    </w:p>
    <w:p w:rsidR="0041257B" w:rsidRDefault="003F4279">
      <w:pPr>
        <w:ind w:firstLine="709"/>
        <w:contextualSpacing/>
        <w:jc w:val="center"/>
        <w:rPr>
          <w:b/>
        </w:rPr>
      </w:pPr>
      <w:r>
        <w:rPr>
          <w:b/>
        </w:rPr>
        <w:t>Личностные результаты</w:t>
      </w:r>
    </w:p>
    <w:p w:rsidR="0041257B" w:rsidRDefault="003F4279">
      <w:pPr>
        <w:tabs>
          <w:tab w:val="left" w:pos="709"/>
        </w:tabs>
        <w:ind w:firstLine="709"/>
        <w:contextualSpacing/>
        <w:jc w:val="both"/>
        <w:rPr>
          <w:i/>
        </w:rPr>
      </w:pPr>
      <w:r>
        <w:t>У учащегося будут сформированы: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навыки в проведении самоконтроля и самооценки результатов своей учебной деятельности;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положительное отношение к урокам математики, к учебе, к школе;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понимание значения математических знаний в собственной жизни;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понимание значения математики в жизни и деятельности человека;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восприятие критериев оценки учебной деятельности и понимание оценок учителя успешности учебной деятельности;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знать и применять правила общения, осваивать навыки сотрудничества в учебной деятельности;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начальные представления об основах гражданской идентичности (через систему определенных заданий и упражнений);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для формирования: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начальные представления об универсальности математических способов познания окружающего мира;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осознание значения математических знаний в жизни человека, при изучении других школьных дисциплин;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осознанное проведение самоконтроля и адекватной самооценки результатов своей учебной деятельности;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41257B" w:rsidRDefault="003F4279">
      <w:pPr>
        <w:ind w:firstLine="709"/>
        <w:contextualSpacing/>
        <w:jc w:val="center"/>
        <w:rPr>
          <w:b/>
        </w:rPr>
      </w:pPr>
      <w:r>
        <w:rPr>
          <w:b/>
        </w:rPr>
        <w:t xml:space="preserve">Метапредметные результаты </w:t>
      </w:r>
    </w:p>
    <w:p w:rsidR="0041257B" w:rsidRDefault="003F4279">
      <w:pPr>
        <w:ind w:firstLine="709"/>
        <w:contextualSpacing/>
        <w:jc w:val="center"/>
        <w:rPr>
          <w:b/>
          <w:i/>
        </w:rPr>
      </w:pPr>
      <w:r>
        <w:rPr>
          <w:b/>
          <w:i/>
        </w:rPr>
        <w:t>Регулятивные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lastRenderedPageBreak/>
        <w:t>планировать свои действия в соответствии с поставленной учебной задачей для ее решения;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проводить пошаговый контроль под руководством учителя, а в некоторых случаях – самостоятельно;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41257B" w:rsidRDefault="0041257B">
      <w:pPr>
        <w:tabs>
          <w:tab w:val="left" w:pos="567"/>
        </w:tabs>
        <w:ind w:firstLine="709"/>
        <w:contextualSpacing/>
        <w:jc w:val="both"/>
      </w:pPr>
    </w:p>
    <w:p w:rsidR="0041257B" w:rsidRDefault="003F4279">
      <w:pPr>
        <w:tabs>
          <w:tab w:val="left" w:pos="567"/>
        </w:tabs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41257B" w:rsidRDefault="003F4279">
      <w:pPr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41257B" w:rsidRDefault="003F4279">
      <w:pPr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самостоятельно делать несложные выводы о математических объектах и их свойствах;</w:t>
      </w:r>
    </w:p>
    <w:p w:rsidR="0041257B" w:rsidRDefault="003F4279">
      <w:pPr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41257B" w:rsidRDefault="003F4279">
      <w:pPr>
        <w:ind w:firstLine="709"/>
        <w:contextualSpacing/>
        <w:jc w:val="center"/>
        <w:rPr>
          <w:b/>
          <w:i/>
        </w:rPr>
      </w:pPr>
      <w:r>
        <w:rPr>
          <w:b/>
          <w:i/>
        </w:rPr>
        <w:t>Познавательные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проводить сравнение по одному или нескольким признакам и на этой основе делать выводы;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выполнять классификацию по нескольким предложенным или самостоятельно найденным основаниям;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делать выводы по аналогии и проверять эти выводы;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проводить несложные обобщения и использовать математические знания в расширенной области применения;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понимать базовые межпредметные предметные понятия: число, величина, геометрическая фигура;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стремление полнее использовать свои творческие возможности;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осуществлять расширенный поиск информации и представлять информацию в предложенной форме.</w:t>
      </w:r>
    </w:p>
    <w:p w:rsidR="0041257B" w:rsidRDefault="0041257B">
      <w:pPr>
        <w:ind w:firstLine="709"/>
        <w:contextualSpacing/>
        <w:jc w:val="both"/>
      </w:pP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1257B" w:rsidRDefault="003F4279">
      <w:pPr>
        <w:ind w:firstLine="709"/>
        <w:contextualSpacing/>
        <w:jc w:val="center"/>
      </w:pPr>
      <w:r>
        <w:rPr>
          <w:b/>
          <w:i/>
        </w:rPr>
        <w:t>Коммуникативные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строить речевое высказывание в устной форме, использовать математическую терминологию;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lastRenderedPageBreak/>
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41257B" w:rsidRDefault="003F4279">
      <w:pPr>
        <w:numPr>
          <w:ilvl w:val="0"/>
          <w:numId w:val="8"/>
        </w:numPr>
        <w:tabs>
          <w:tab w:val="left" w:pos="567"/>
          <w:tab w:val="left" w:pos="709"/>
        </w:tabs>
        <w:ind w:left="284" w:firstLine="0"/>
        <w:contextualSpacing/>
        <w:jc w:val="both"/>
      </w:pPr>
      <w: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знать и применять правила общения, осваивать навыки сотрудничества в учебной деятельности;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41257B" w:rsidRDefault="0041257B">
      <w:pPr>
        <w:tabs>
          <w:tab w:val="left" w:pos="567"/>
        </w:tabs>
        <w:ind w:left="284" w:firstLine="709"/>
        <w:contextualSpacing/>
        <w:jc w:val="both"/>
      </w:pP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готовность конструктивно разрешать конфликты посредством учета интересов сторон и сотрудничества.</w:t>
      </w:r>
    </w:p>
    <w:p w:rsidR="0041257B" w:rsidRDefault="003F4279">
      <w:pPr>
        <w:ind w:firstLine="709"/>
        <w:contextualSpacing/>
        <w:jc w:val="center"/>
        <w:rPr>
          <w:b/>
        </w:rPr>
      </w:pPr>
      <w:r>
        <w:rPr>
          <w:b/>
        </w:rPr>
        <w:t>Предметные результаты</w:t>
      </w:r>
    </w:p>
    <w:p w:rsidR="0041257B" w:rsidRDefault="003F4279">
      <w:pPr>
        <w:ind w:firstLine="709"/>
        <w:contextualSpacing/>
        <w:jc w:val="center"/>
        <w:rPr>
          <w:sz w:val="20"/>
        </w:rPr>
      </w:pPr>
      <w:r>
        <w:rPr>
          <w:sz w:val="20"/>
        </w:rPr>
        <w:t>ЧИСЛА И ВЕЛИЧИНЫ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образовывать, называть, читать, записывать числа от 0 до 1 000;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группировать числа по заданному или самостоятельно установленному одному или нескольким признакам;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41257B" w:rsidRDefault="003F4279">
      <w:pPr>
        <w:ind w:firstLine="709"/>
        <w:contextualSpacing/>
        <w:jc w:val="center"/>
        <w:rPr>
          <w:sz w:val="20"/>
        </w:rPr>
      </w:pPr>
      <w:r>
        <w:rPr>
          <w:sz w:val="20"/>
        </w:rPr>
        <w:t>АРИФМЕТИЧЕСКИЕ ДЕЙСТВИЯ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выполнять табличное умножение и деление чисел; выполнять умножение на 1 и на 0, выполнять деление вида: а : а, 0 : 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lastRenderedPageBreak/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выполнять письменно действия сложение, вычитание, умножение и деление на однозначное число в пределах 1 000;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вычислять значение числового выражения, содержащего 2 – 3 действия (со скобками и без скобок).</w:t>
      </w: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использовать свойства арифметических действий для удобства вычислений;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вычислять значение буквенного выражения при заданных значениях входящих в него букв;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решать уравнения на основе связи между компонентами и результатами умножения и деления.</w:t>
      </w:r>
    </w:p>
    <w:p w:rsidR="0041257B" w:rsidRDefault="003F4279">
      <w:pPr>
        <w:ind w:firstLine="709"/>
        <w:contextualSpacing/>
        <w:jc w:val="center"/>
        <w:rPr>
          <w:sz w:val="20"/>
        </w:rPr>
      </w:pPr>
      <w:r>
        <w:rPr>
          <w:sz w:val="20"/>
        </w:rPr>
        <w:t>РАБОТА С ТЕКСТОВЫМИ ЗАДАЧАМИ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составлять план решения задачи в 2 – 3 действия, объяснять его и следовать ему при записи решения задачи;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преобразовывать задачу в новую, изменяя ее условие или вопрос;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составлять задачу по краткой записи, по схеме, по ее решению;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сравнивать задачи по сходству  и различию отношений между объектами, рассматриваемых в задачах;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дополнять задачу с недостающими данными возможными числами;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находить разные способы решения одной и той же задачи, сравнивать их и выбирать наиболее рациональный;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решать задачи на нахождение доли числа и числа по его доле;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решать задачи практического содержания, в том числе задачи-расчеты.</w:t>
      </w:r>
    </w:p>
    <w:p w:rsidR="0041257B" w:rsidRDefault="003F4279">
      <w:pPr>
        <w:ind w:firstLine="709"/>
        <w:contextualSpacing/>
        <w:jc w:val="center"/>
        <w:rPr>
          <w:sz w:val="20"/>
        </w:rPr>
      </w:pPr>
      <w:r>
        <w:rPr>
          <w:sz w:val="20"/>
        </w:rPr>
        <w:t>ПРОСТРАНСТВЕННЫЕ ОТНОШЕНИЯ. ГЕОМЕТРИЧЕСКИЕ ФИГУРЫ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обозначать геометрические фигуры буквами;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различать круг и окружность;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чертить окружность заданного радиуса с использованием циркуля;</w:t>
      </w: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различать треугольники по соотношению длин сторон; по видам углов;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изображать геометрические фигуры (отрезок, прямоугольник) в заданном масштабе;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  <w:rPr>
          <w:i/>
        </w:rPr>
      </w:pPr>
      <w:r>
        <w:rPr>
          <w:i/>
        </w:rPr>
        <w:t>читать план участка (комнаты, сада и др.).</w:t>
      </w:r>
    </w:p>
    <w:p w:rsidR="0041257B" w:rsidRDefault="003F4279">
      <w:pPr>
        <w:ind w:firstLine="709"/>
        <w:contextualSpacing/>
        <w:jc w:val="center"/>
        <w:rPr>
          <w:sz w:val="20"/>
        </w:rPr>
      </w:pPr>
      <w:r>
        <w:rPr>
          <w:sz w:val="20"/>
        </w:rPr>
        <w:t>ГЕОМЕТРИЧЕСКИЕ  ВЕЛИЧИНЫ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измерять длину отрезка;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вычислять  площадь прямоугольника (квадрата) по заданным длинам его сторон;</w:t>
      </w:r>
    </w:p>
    <w:p w:rsidR="0041257B" w:rsidRDefault="003F4279">
      <w:pPr>
        <w:numPr>
          <w:ilvl w:val="0"/>
          <w:numId w:val="8"/>
        </w:numPr>
        <w:tabs>
          <w:tab w:val="left" w:pos="567"/>
        </w:tabs>
        <w:ind w:left="284" w:firstLine="0"/>
        <w:contextualSpacing/>
        <w:jc w:val="both"/>
      </w:pPr>
      <w: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41257B" w:rsidRDefault="003F4279">
      <w:pPr>
        <w:ind w:firstLine="709"/>
        <w:contextualSpacing/>
        <w:jc w:val="both"/>
        <w:rPr>
          <w:i/>
        </w:rPr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  <w:rPr>
          <w:i/>
        </w:rPr>
      </w:pPr>
      <w:r>
        <w:rPr>
          <w:i/>
        </w:rPr>
        <w:t>выбирать наиболее подходящие единицы площади для конкретной ситуации;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  <w:rPr>
          <w:i/>
        </w:rPr>
      </w:pPr>
      <w:r>
        <w:rPr>
          <w:i/>
        </w:rPr>
        <w:t>вычислять площадь прямоугольного треугольника, достраивая его до прямоугольника.</w:t>
      </w:r>
    </w:p>
    <w:p w:rsidR="0041257B" w:rsidRDefault="003F4279">
      <w:pPr>
        <w:ind w:firstLine="709"/>
        <w:contextualSpacing/>
        <w:jc w:val="center"/>
        <w:rPr>
          <w:sz w:val="20"/>
        </w:rPr>
      </w:pPr>
      <w:r>
        <w:rPr>
          <w:sz w:val="20"/>
        </w:rPr>
        <w:t>РАБОТА С ИНФОРМАЦИЕЙ</w:t>
      </w:r>
    </w:p>
    <w:p w:rsidR="0041257B" w:rsidRDefault="003F4279">
      <w:pPr>
        <w:ind w:firstLine="709"/>
        <w:contextualSpacing/>
        <w:jc w:val="both"/>
      </w:pPr>
      <w:r>
        <w:t>Учащийся научится: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</w:pPr>
      <w:r>
        <w:lastRenderedPageBreak/>
        <w:t>анализировать готовые таблицы, использовать их  для выполнения заданных действий, для построения вывода;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</w:pPr>
      <w: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</w:pPr>
      <w:r>
        <w:t>самостоятельно оформлять в таблице зависимости между пропорциональными величинами;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</w:pPr>
      <w:r>
        <w:t>выстраивать цепочку логических рассуждений, делать выводы.</w:t>
      </w:r>
    </w:p>
    <w:p w:rsidR="0041257B" w:rsidRDefault="003F4279">
      <w:pPr>
        <w:ind w:firstLine="709"/>
        <w:contextualSpacing/>
        <w:jc w:val="both"/>
      </w:pPr>
      <w:r>
        <w:rPr>
          <w:i/>
        </w:rPr>
        <w:t>Учащийся получит возможность научиться: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  <w:rPr>
          <w:i/>
        </w:rPr>
      </w:pPr>
      <w:r>
        <w:rPr>
          <w:i/>
        </w:rPr>
        <w:t>читать несложные готовые таблицы;</w:t>
      </w:r>
    </w:p>
    <w:p w:rsidR="0041257B" w:rsidRDefault="003F4279">
      <w:pPr>
        <w:numPr>
          <w:ilvl w:val="0"/>
          <w:numId w:val="9"/>
        </w:numPr>
        <w:tabs>
          <w:tab w:val="left" w:pos="567"/>
        </w:tabs>
        <w:ind w:left="284" w:firstLine="3"/>
        <w:contextualSpacing/>
        <w:jc w:val="both"/>
        <w:rPr>
          <w:i/>
        </w:rPr>
      </w:pPr>
      <w:r>
        <w:rPr>
          <w:i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41257B" w:rsidRDefault="0041257B">
      <w:pPr>
        <w:tabs>
          <w:tab w:val="left" w:pos="567"/>
        </w:tabs>
        <w:ind w:left="287"/>
        <w:contextualSpacing/>
        <w:jc w:val="both"/>
        <w:rPr>
          <w:i/>
          <w:sz w:val="28"/>
        </w:rPr>
      </w:pPr>
    </w:p>
    <w:p w:rsidR="0041257B" w:rsidRDefault="003F4279">
      <w:pPr>
        <w:ind w:left="720"/>
        <w:jc w:val="center"/>
        <w:rPr>
          <w:b/>
          <w:sz w:val="20"/>
        </w:rPr>
      </w:pPr>
      <w:bookmarkStart w:id="0" w:name="bookmark0"/>
      <w:r>
        <w:rPr>
          <w:b/>
          <w:sz w:val="20"/>
        </w:rPr>
        <w:t>СИСТЕМА ОЦЕНКИ ДОСТИЖЕНИЯ ПЛАНИРУЕМЫХ РЕЗУЛЬТАТОВ ОСВОЕНИЯ ПРЕДМЕТА. КРИТЕРИИ ОЦЕНИВАНИЯ</w:t>
      </w:r>
      <w:bookmarkEnd w:id="0"/>
    </w:p>
    <w:p w:rsidR="0041257B" w:rsidRDefault="003F4279">
      <w:pPr>
        <w:ind w:firstLine="709"/>
        <w:jc w:val="both"/>
      </w:pPr>
      <w:r>
        <w:t xml:space="preserve"> 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41257B" w:rsidRDefault="003F4279">
      <w:pPr>
        <w:ind w:firstLine="709"/>
        <w:jc w:val="both"/>
      </w:pPr>
      <w: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41257B" w:rsidRDefault="003F4279">
      <w:pPr>
        <w:ind w:firstLine="709"/>
        <w:jc w:val="both"/>
      </w:pPr>
      <w: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41257B" w:rsidRDefault="003F4279">
      <w:pPr>
        <w:ind w:firstLine="709"/>
        <w:jc w:val="both"/>
      </w:pPr>
      <w:r>
        <w:rPr>
          <w:b/>
        </w:rPr>
        <w:t>Текущий контроль</w:t>
      </w:r>
      <w:r>
        <w:t xml:space="preserve">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1257B" w:rsidRDefault="003F4279">
      <w:pPr>
        <w:ind w:firstLine="709"/>
        <w:jc w:val="both"/>
      </w:pPr>
      <w:r>
        <w:rPr>
          <w:b/>
        </w:rPr>
        <w:t>Тематический контроль</w:t>
      </w:r>
      <w:r>
        <w:t xml:space="preserve">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41257B" w:rsidRDefault="003F4279">
      <w:pPr>
        <w:ind w:firstLine="709"/>
        <w:jc w:val="both"/>
      </w:pPr>
      <w:r>
        <w:t xml:space="preserve">Основанием для выставления </w:t>
      </w:r>
      <w:r>
        <w:rPr>
          <w:b/>
        </w:rPr>
        <w:t>итоговой оценки</w:t>
      </w:r>
      <w:r>
        <w:t xml:space="preserve">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 </w:t>
      </w:r>
    </w:p>
    <w:p w:rsidR="0041257B" w:rsidRDefault="003F4279">
      <w:pPr>
        <w:ind w:firstLine="709"/>
        <w:jc w:val="both"/>
      </w:pPr>
      <w:r>
        <w:t>В конце года проводится итоговая комплексная проверочная работа на межпредметной основе. Одной из её целей является оценка предметных и метапредметных результатов освоения программы по математике: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3F4279" w:rsidRDefault="003F4279">
      <w:pPr>
        <w:ind w:firstLine="709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451"/>
        <w:gridCol w:w="2095"/>
        <w:gridCol w:w="3028"/>
        <w:gridCol w:w="2366"/>
      </w:tblGrid>
      <w:tr w:rsidR="0041257B">
        <w:trPr>
          <w:trHeight w:val="48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Работа, состоящая из примеров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Работа, состоящая из задач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Комбинированная</w:t>
            </w:r>
          </w:p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устный счет</w:t>
            </w:r>
          </w:p>
        </w:tc>
      </w:tr>
      <w:tr w:rsidR="0041257B">
        <w:trPr>
          <w:trHeight w:val="22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«5» - без ошибок.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«5» - без ошибок.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«5» - без ошибок.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«5» - без ошибок.</w:t>
            </w:r>
          </w:p>
        </w:tc>
      </w:tr>
      <w:tr w:rsidR="0041257B">
        <w:trPr>
          <w:trHeight w:val="84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 xml:space="preserve">«4» -1 грубая и </w:t>
            </w:r>
          </w:p>
          <w:p w:rsidR="0041257B" w:rsidRDefault="003F4279">
            <w:r>
              <w:t>1-2 негрубые ошибки.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«4» - 1-2 негрубых ошибки.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 xml:space="preserve">«4» - 1 грубая и </w:t>
            </w:r>
          </w:p>
          <w:p w:rsidR="0041257B" w:rsidRDefault="003F4279">
            <w:r>
              <w:t>1-2 негрубые ошибки, при этом грубых ошибок не должно быть в задаче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«4» -1-2 ошибки.</w:t>
            </w:r>
          </w:p>
        </w:tc>
      </w:tr>
      <w:tr w:rsidR="0041257B">
        <w:trPr>
          <w:trHeight w:val="83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 xml:space="preserve">«3» - 2-3 грубые и </w:t>
            </w:r>
          </w:p>
          <w:p w:rsidR="0041257B" w:rsidRDefault="003F4279">
            <w:r>
              <w:t>1-2 негрубые ошибки или 3 и более негрубых ошибки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«3» - 1 грубая и</w:t>
            </w:r>
          </w:p>
          <w:p w:rsidR="0041257B" w:rsidRDefault="003F4279">
            <w:r>
              <w:t xml:space="preserve"> 3—4 негрубые ошибки.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 xml:space="preserve">«3» - 2-3 грубые и </w:t>
            </w:r>
          </w:p>
          <w:p w:rsidR="0041257B" w:rsidRDefault="003F4279">
            <w:r>
              <w:t>3-4 негрубые ошибки, при этом ход решения задачи должен быть верным.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«3» - 3-4 ошибки.</w:t>
            </w:r>
          </w:p>
        </w:tc>
      </w:tr>
      <w:tr w:rsidR="0041257B">
        <w:trPr>
          <w:trHeight w:val="44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«2» - 4 и более грубых ошибки.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«2» - 2 и более грубых ошибки.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r>
              <w:t>«2» - 4 грубые ошибки.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41257B"/>
        </w:tc>
      </w:tr>
      <w:tr w:rsidR="0041257B">
        <w:trPr>
          <w:trHeight w:val="44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r>
              <w:t>«1» ставится, если все задания выполнены с ошибками.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r>
              <w:t>«1» ставится, если задачи не решены.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r>
              <w:t>«1» ставится, если все задания выполнены с ошибками.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41257B"/>
        </w:tc>
      </w:tr>
    </w:tbl>
    <w:p w:rsidR="0041257B" w:rsidRDefault="003F4279">
      <w:pPr>
        <w:jc w:val="center"/>
        <w:rPr>
          <w:b/>
        </w:rPr>
      </w:pPr>
      <w:r>
        <w:rPr>
          <w:b/>
        </w:rPr>
        <w:t>Нормы отметок по математике</w:t>
      </w:r>
    </w:p>
    <w:p w:rsidR="0041257B" w:rsidRDefault="003F4279">
      <w:r>
        <w:rPr>
          <w:b/>
        </w:rPr>
        <w:t>К грубым ошибкам относятся</w:t>
      </w:r>
      <w:r>
        <w:t>:</w:t>
      </w:r>
    </w:p>
    <w:p w:rsidR="0041257B" w:rsidRDefault="003F4279">
      <w:pPr>
        <w:numPr>
          <w:ilvl w:val="0"/>
          <w:numId w:val="10"/>
        </w:numPr>
      </w:pPr>
      <w:r>
        <w:t>вычислительные ошибки в примерах и задачах;</w:t>
      </w:r>
    </w:p>
    <w:p w:rsidR="0041257B" w:rsidRDefault="003F4279">
      <w:pPr>
        <w:numPr>
          <w:ilvl w:val="0"/>
          <w:numId w:val="10"/>
        </w:numPr>
      </w:pPr>
      <w:r>
        <w:t>ошибки на незнание порядка выполнения арифметических действий;</w:t>
      </w:r>
    </w:p>
    <w:p w:rsidR="0041257B" w:rsidRDefault="003F4279">
      <w:pPr>
        <w:numPr>
          <w:ilvl w:val="0"/>
          <w:numId w:val="10"/>
        </w:numPr>
      </w:pPr>
      <w:r>
        <w:t>неправильное решение задачи (пропуск действий, неправильный выбор действий, лишние действия);</w:t>
      </w:r>
    </w:p>
    <w:p w:rsidR="0041257B" w:rsidRDefault="003F4279">
      <w:pPr>
        <w:numPr>
          <w:ilvl w:val="0"/>
          <w:numId w:val="10"/>
        </w:numPr>
      </w:pPr>
      <w:r>
        <w:t>недоведение до конца решения задачи или примера;</w:t>
      </w:r>
    </w:p>
    <w:p w:rsidR="0041257B" w:rsidRDefault="003F4279">
      <w:pPr>
        <w:numPr>
          <w:ilvl w:val="0"/>
          <w:numId w:val="10"/>
        </w:numPr>
      </w:pPr>
      <w:r>
        <w:t>невыполненное задание.</w:t>
      </w:r>
    </w:p>
    <w:p w:rsidR="0041257B" w:rsidRDefault="003F4279">
      <w:pPr>
        <w:rPr>
          <w:b/>
        </w:rPr>
      </w:pPr>
      <w:r>
        <w:rPr>
          <w:b/>
        </w:rPr>
        <w:t>К негрубым ошибкам относятся:</w:t>
      </w:r>
    </w:p>
    <w:p w:rsidR="0041257B" w:rsidRDefault="003F4279">
      <w:pPr>
        <w:numPr>
          <w:ilvl w:val="0"/>
          <w:numId w:val="11"/>
        </w:numPr>
      </w:pPr>
      <w:r>
        <w:t>нерациональные приемы вычислений;</w:t>
      </w:r>
    </w:p>
    <w:p w:rsidR="0041257B" w:rsidRDefault="003F4279">
      <w:pPr>
        <w:numPr>
          <w:ilvl w:val="0"/>
          <w:numId w:val="11"/>
        </w:numPr>
      </w:pPr>
      <w:r>
        <w:t>неверно сформулированный ответ задачи;</w:t>
      </w:r>
    </w:p>
    <w:p w:rsidR="0041257B" w:rsidRDefault="003F4279">
      <w:pPr>
        <w:numPr>
          <w:ilvl w:val="0"/>
          <w:numId w:val="11"/>
        </w:numPr>
      </w:pPr>
      <w:r>
        <w:t>неправильное списывание данных (чисел, знаков);</w:t>
      </w:r>
    </w:p>
    <w:p w:rsidR="0041257B" w:rsidRDefault="003F4279">
      <w:pPr>
        <w:numPr>
          <w:ilvl w:val="0"/>
          <w:numId w:val="11"/>
        </w:numPr>
      </w:pPr>
      <w:r>
        <w:t>недоведение до конца преобразований;</w:t>
      </w:r>
    </w:p>
    <w:p w:rsidR="0041257B" w:rsidRDefault="003F4279">
      <w:pPr>
        <w:numPr>
          <w:ilvl w:val="0"/>
          <w:numId w:val="11"/>
        </w:numPr>
      </w:pPr>
      <w:r>
        <w:t>неправильная постановка вопроса к действию при решении задачи.</w:t>
      </w:r>
    </w:p>
    <w:p w:rsidR="0041257B" w:rsidRDefault="003F4279">
      <w:pPr>
        <w:ind w:firstLine="709"/>
      </w:pPr>
      <w:r>
        <w:t xml:space="preserve">За грамматические ошибки, допущенные в работе, оценка по математике не снижается. </w:t>
      </w:r>
    </w:p>
    <w:p w:rsidR="0041257B" w:rsidRDefault="003F4279">
      <w:pPr>
        <w:ind w:firstLine="709"/>
      </w:pPr>
      <w: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41257B" w:rsidRDefault="003F4279">
      <w:pPr>
        <w:ind w:firstLine="709"/>
        <w:jc w:val="both"/>
      </w:pPr>
      <w:r>
        <w:t xml:space="preserve">При </w:t>
      </w:r>
      <w:r>
        <w:rPr>
          <w:b/>
        </w:rPr>
        <w:t>тестировании</w:t>
      </w:r>
      <w:r>
        <w:t xml:space="preserve"> все верные ответы берутся за 100%, отметка выставляется в соответствии с таблицей: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972"/>
        <w:gridCol w:w="4968"/>
      </w:tblGrid>
      <w:tr w:rsidR="0041257B">
        <w:trPr>
          <w:trHeight w:val="254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pPr>
              <w:jc w:val="center"/>
            </w:pPr>
            <w:r>
              <w:t>Процент выполнения задания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1257B" w:rsidRDefault="003F4279">
            <w:pPr>
              <w:jc w:val="center"/>
            </w:pPr>
            <w:r>
              <w:t>Отметка</w:t>
            </w:r>
          </w:p>
        </w:tc>
      </w:tr>
      <w:tr w:rsidR="0041257B">
        <w:trPr>
          <w:trHeight w:val="21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91-100%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«5»</w:t>
            </w:r>
          </w:p>
        </w:tc>
      </w:tr>
      <w:tr w:rsidR="0041257B">
        <w:trPr>
          <w:trHeight w:val="22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76-90%%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«4»</w:t>
            </w:r>
          </w:p>
        </w:tc>
      </w:tr>
      <w:tr w:rsidR="0041257B">
        <w:trPr>
          <w:trHeight w:val="21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51-75%%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«3»</w:t>
            </w:r>
          </w:p>
        </w:tc>
      </w:tr>
      <w:tr w:rsidR="0041257B">
        <w:trPr>
          <w:trHeight w:val="23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менее 50%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257B" w:rsidRDefault="003F4279">
            <w:pPr>
              <w:jc w:val="both"/>
            </w:pPr>
            <w:r>
              <w:t>«2»</w:t>
            </w:r>
          </w:p>
        </w:tc>
      </w:tr>
    </w:tbl>
    <w:p w:rsidR="0041257B" w:rsidRDefault="0041257B">
      <w:pPr>
        <w:jc w:val="both"/>
        <w:rPr>
          <w:b/>
          <w:color w:val="008000"/>
        </w:rPr>
      </w:pPr>
    </w:p>
    <w:p w:rsidR="0041257B" w:rsidRDefault="003F4279">
      <w:pPr>
        <w:jc w:val="both"/>
        <w:rPr>
          <w:b/>
          <w:color w:val="008000"/>
        </w:rPr>
      </w:pPr>
      <w:r>
        <w:rPr>
          <w:b/>
        </w:rPr>
        <w:t>При оценке работ, включающих в себя решение выражений на порядок действий</w:t>
      </w:r>
      <w:r>
        <w:rPr>
          <w:b/>
          <w:color w:val="008000"/>
        </w:rPr>
        <w:t>:</w:t>
      </w:r>
    </w:p>
    <w:p w:rsidR="0041257B" w:rsidRDefault="003F4279">
      <w:pPr>
        <w:jc w:val="both"/>
      </w:pPr>
      <w:r>
        <w:t>считается ошибкой неправильно выбранный порядок действий, неправильно выполненное арифметическое действие.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«5»</w:t>
      </w:r>
      <w:r>
        <w:rPr>
          <w:rFonts w:ascii="Times New Roman" w:hAnsi="Times New Roman"/>
          <w:sz w:val="24"/>
        </w:rPr>
        <w:t xml:space="preserve"> ставится, если работа выполнена безошибочно;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«4»</w:t>
      </w:r>
      <w:r>
        <w:rPr>
          <w:rFonts w:ascii="Times New Roman" w:hAnsi="Times New Roman"/>
          <w:sz w:val="24"/>
        </w:rPr>
        <w:t xml:space="preserve"> ставится, если в работе допущены 1-2 ошибка;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«3»</w:t>
      </w:r>
      <w:r>
        <w:rPr>
          <w:rFonts w:ascii="Times New Roman" w:hAnsi="Times New Roman"/>
          <w:sz w:val="24"/>
        </w:rPr>
        <w:t xml:space="preserve"> ставится, если в работе допущены 3 ошибки; 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«2» </w:t>
      </w:r>
      <w:r>
        <w:rPr>
          <w:rFonts w:ascii="Times New Roman" w:hAnsi="Times New Roman"/>
          <w:sz w:val="24"/>
        </w:rPr>
        <w:t>ставится, если в работе допущено 4 и более ошибок;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«1» ставится, если все задания выполнены с ошибками.</w:t>
      </w:r>
    </w:p>
    <w:p w:rsidR="0041257B" w:rsidRDefault="003F4279">
      <w:pPr>
        <w:jc w:val="both"/>
      </w:pPr>
      <w:r>
        <w:br/>
      </w:r>
      <w:r>
        <w:rPr>
          <w:b/>
        </w:rPr>
        <w:t>При оценке работ, включающих в себя решение уравнений:</w:t>
      </w:r>
      <w:r>
        <w:t xml:space="preserve"> считается ошибкой неверный ход решения, неправильно выполненное действие, а также, если не выполнена проверка.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>«5»</w:t>
      </w:r>
      <w:r>
        <w:rPr>
          <w:rFonts w:ascii="Times New Roman" w:hAnsi="Times New Roman"/>
          <w:sz w:val="24"/>
        </w:rPr>
        <w:t xml:space="preserve"> ставится, если работа выполнена безошибочно;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«4»</w:t>
      </w:r>
      <w:r>
        <w:rPr>
          <w:rFonts w:ascii="Times New Roman" w:hAnsi="Times New Roman"/>
          <w:sz w:val="24"/>
        </w:rPr>
        <w:t xml:space="preserve"> ставится, если в работе допущены 1-2 ошибка;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«3»</w:t>
      </w:r>
      <w:r>
        <w:rPr>
          <w:rFonts w:ascii="Times New Roman" w:hAnsi="Times New Roman"/>
          <w:sz w:val="24"/>
        </w:rPr>
        <w:t xml:space="preserve"> ставится, если в работе допущены 3 ошибки; 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«2</w:t>
      </w:r>
      <w:r>
        <w:rPr>
          <w:rFonts w:ascii="Times New Roman" w:hAnsi="Times New Roman"/>
          <w:b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 xml:space="preserve"> ставится, если в работе допущено 4 и более ошибок.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«1» ставится, если все задания выполнены с ошибками.</w:t>
      </w:r>
    </w:p>
    <w:p w:rsidR="0041257B" w:rsidRDefault="0041257B">
      <w:pPr>
        <w:jc w:val="both"/>
      </w:pPr>
    </w:p>
    <w:p w:rsidR="0041257B" w:rsidRDefault="003F4279">
      <w:pPr>
        <w:jc w:val="both"/>
      </w:pPr>
      <w:r>
        <w:rPr>
          <w:b/>
        </w:rPr>
        <w:t xml:space="preserve">При оценке заданий, связанных с геометрическим материалом: </w:t>
      </w:r>
      <w: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фигур.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«5»</w:t>
      </w:r>
      <w:r>
        <w:rPr>
          <w:rFonts w:ascii="Times New Roman" w:hAnsi="Times New Roman"/>
          <w:sz w:val="24"/>
        </w:rPr>
        <w:t xml:space="preserve"> ставится, если работа выполнена безошибочно;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«4»</w:t>
      </w:r>
      <w:r>
        <w:rPr>
          <w:rFonts w:ascii="Times New Roman" w:hAnsi="Times New Roman"/>
          <w:sz w:val="24"/>
        </w:rPr>
        <w:t xml:space="preserve"> ставится, если в работе допущены 1-2 ошибка;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«3»</w:t>
      </w:r>
      <w:r>
        <w:rPr>
          <w:rFonts w:ascii="Times New Roman" w:hAnsi="Times New Roman"/>
          <w:sz w:val="24"/>
        </w:rPr>
        <w:t xml:space="preserve"> ставится, если в работе допущены 3 ошибки; 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«2»</w:t>
      </w:r>
      <w:r>
        <w:rPr>
          <w:rFonts w:ascii="Times New Roman" w:hAnsi="Times New Roman"/>
          <w:sz w:val="24"/>
        </w:rPr>
        <w:t xml:space="preserve"> ставится, если в работе допущено 4 и более ошибок;</w:t>
      </w:r>
    </w:p>
    <w:p w:rsidR="0041257B" w:rsidRDefault="003F42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«1» ставится, если все задания выполнены с ошибками.</w:t>
      </w:r>
    </w:p>
    <w:p w:rsidR="0041257B" w:rsidRDefault="0041257B">
      <w:pPr>
        <w:ind w:left="720"/>
        <w:rPr>
          <w:b/>
        </w:rPr>
      </w:pPr>
    </w:p>
    <w:p w:rsidR="0041257B" w:rsidRDefault="0041257B">
      <w:pPr>
        <w:jc w:val="center"/>
        <w:rPr>
          <w:b/>
        </w:rPr>
      </w:pPr>
    </w:p>
    <w:p w:rsidR="0041257B" w:rsidRDefault="003F4279">
      <w:pPr>
        <w:numPr>
          <w:ilvl w:val="1"/>
          <w:numId w:val="7"/>
        </w:numPr>
        <w:ind w:hanging="3196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41257B" w:rsidRDefault="003F4279">
      <w:pPr>
        <w:jc w:val="center"/>
        <w:rPr>
          <w:b/>
        </w:rPr>
      </w:pPr>
      <w:r>
        <w:rPr>
          <w:b/>
        </w:rPr>
        <w:t>Числа от 1 до 100</w:t>
      </w:r>
      <w:r>
        <w:rPr>
          <w:b/>
        </w:rPr>
        <w:br/>
        <w:t>Сложение и вычитание (продолжение) (10 ч)</w:t>
      </w:r>
    </w:p>
    <w:p w:rsidR="0041257B" w:rsidRDefault="003F4279">
      <w:pPr>
        <w:ind w:firstLine="709"/>
        <w:jc w:val="both"/>
      </w:pPr>
      <w: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41257B" w:rsidRDefault="003F4279">
      <w:pPr>
        <w:jc w:val="center"/>
        <w:rPr>
          <w:b/>
        </w:rPr>
      </w:pPr>
      <w:r>
        <w:rPr>
          <w:b/>
        </w:rPr>
        <w:t>Табличное умножение и деление (70 ч)</w:t>
      </w:r>
    </w:p>
    <w:p w:rsidR="0041257B" w:rsidRDefault="003F4279">
      <w:pPr>
        <w:ind w:firstLine="709"/>
        <w:jc w:val="both"/>
      </w:pPr>
      <w:r>
        <w:t>Связь умножения и деления; таблицы умножения й деления с числами 2 и 3; чётные и</w:t>
      </w:r>
      <w:r>
        <w:br/>
        <w:t>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</w:t>
      </w:r>
      <w:r>
        <w:br/>
        <w:t>сравнение чисел. Задачи на нахождение четвёртого пропорционального. Таблица умножения и деления с числами 4, 5, 6, 7, 8, 9. Сводная таблица умножения. Умножение числа 1 и на 1. Умножение числа 0 и на 0, деление числа 0, невозможность</w:t>
      </w:r>
      <w:r>
        <w:br/>
        <w:t>деления на 0.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 Текстовые задачи в три действия. 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окружности с помощью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Соотношения между ними.</w:t>
      </w:r>
    </w:p>
    <w:p w:rsidR="0041257B" w:rsidRDefault="003F4279">
      <w:pPr>
        <w:tabs>
          <w:tab w:val="left" w:pos="8430"/>
        </w:tabs>
        <w:jc w:val="both"/>
        <w:rPr>
          <w:b/>
        </w:rPr>
      </w:pPr>
      <w:r>
        <w:rPr>
          <w:b/>
        </w:rPr>
        <w:t>Внетабличное умножение и деление (27 ч)</w:t>
      </w:r>
      <w:r>
        <w:rPr>
          <w:b/>
        </w:rPr>
        <w:tab/>
      </w:r>
    </w:p>
    <w:p w:rsidR="0041257B" w:rsidRDefault="003F4279">
      <w:pPr>
        <w:ind w:firstLine="709"/>
        <w:jc w:val="both"/>
      </w:pPr>
      <w:r>
        <w:t>Умножение суммы на число. Приёмы умножения для случаев вида 23 • 4, 4 • 23. Приёмы умножения и деления для случаев вида 20•3, 3 • 20, 60 : 3, 80 : 20. Деление суммы на число. Связь между числами при делении. Проверка деления. Приём деления для случаев вида 87 : 29, 66 : 22. Проверка умножения делением. Выражения с двумя переменными вида а + b, а - b, а • Ь, с : d (d ≠ 0), вычисление их значений при заданных числовых значениях входящих в них букв.</w:t>
      </w:r>
    </w:p>
    <w:p w:rsidR="0041257B" w:rsidRDefault="003F4279">
      <w:pPr>
        <w:jc w:val="both"/>
      </w:pPr>
      <w:r>
        <w:t>Решение уравнений на основе связи между компонентами и результатами умножения и деления. Приёмы нахождения частного и остатка. Проверка деления с остатком.</w:t>
      </w:r>
      <w:r>
        <w:br/>
        <w:t>Решение задач на нахождение четвёртого пропорционального.</w:t>
      </w:r>
    </w:p>
    <w:p w:rsidR="0041257B" w:rsidRDefault="003F4279">
      <w:pPr>
        <w:jc w:val="both"/>
        <w:rPr>
          <w:b/>
        </w:rPr>
      </w:pPr>
      <w:r>
        <w:rPr>
          <w:b/>
        </w:rPr>
        <w:t>Числа от 1 до 1000. Нумерация (17 ч)</w:t>
      </w:r>
    </w:p>
    <w:p w:rsidR="0041257B" w:rsidRDefault="003F4279">
      <w:pPr>
        <w:ind w:firstLine="709"/>
        <w:jc w:val="both"/>
      </w:pPr>
      <w:r>
        <w:lastRenderedPageBreak/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 в числе. Единицы массы: грамм, килограмм. Соотношение между ними.</w:t>
      </w:r>
    </w:p>
    <w:p w:rsidR="0041257B" w:rsidRDefault="003F4279">
      <w:pPr>
        <w:jc w:val="both"/>
        <w:rPr>
          <w:b/>
        </w:rPr>
      </w:pPr>
      <w:r>
        <w:rPr>
          <w:b/>
        </w:rPr>
        <w:t>Числа от 1 до 1000. Сложение и вычитание (13 ч)</w:t>
      </w:r>
    </w:p>
    <w:p w:rsidR="0041257B" w:rsidRDefault="003F4279">
      <w:pPr>
        <w:ind w:firstLine="709"/>
        <w:jc w:val="both"/>
      </w:pPr>
      <w:r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</w:r>
    </w:p>
    <w:p w:rsidR="0041257B" w:rsidRDefault="003F4279">
      <w:pPr>
        <w:jc w:val="center"/>
        <w:rPr>
          <w:b/>
        </w:rPr>
      </w:pPr>
      <w:r>
        <w:rPr>
          <w:b/>
        </w:rPr>
        <w:t>Числа от 1 до 1000. Умножение и деление (17 ч)</w:t>
      </w:r>
    </w:p>
    <w:p w:rsidR="0041257B" w:rsidRDefault="003F4279">
      <w:pPr>
        <w:ind w:firstLine="709"/>
        <w:jc w:val="both"/>
      </w:pPr>
      <w: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41257B" w:rsidRDefault="003F4279">
      <w:pPr>
        <w:jc w:val="center"/>
        <w:rPr>
          <w:b/>
        </w:rPr>
      </w:pPr>
      <w:r>
        <w:rPr>
          <w:b/>
        </w:rPr>
        <w:t>Итоговое повторение (10 ч)</w:t>
      </w:r>
    </w:p>
    <w:p w:rsidR="0041257B" w:rsidRDefault="003F4279">
      <w:pPr>
        <w:jc w:val="both"/>
      </w:pPr>
      <w: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</w:t>
      </w:r>
      <w:r>
        <w:br/>
        <w:t>Решение задач изученных видов.</w:t>
      </w:r>
    </w:p>
    <w:p w:rsidR="0041257B" w:rsidRDefault="0041257B">
      <w:pPr>
        <w:ind w:left="720"/>
        <w:rPr>
          <w:b/>
        </w:rPr>
      </w:pPr>
    </w:p>
    <w:p w:rsidR="0041257B" w:rsidRDefault="003F4279">
      <w:pPr>
        <w:numPr>
          <w:ilvl w:val="1"/>
          <w:numId w:val="7"/>
        </w:numPr>
        <w:spacing w:after="240"/>
        <w:rPr>
          <w:b/>
        </w:rPr>
      </w:pPr>
      <w:r>
        <w:rPr>
          <w:b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  <w:gridCol w:w="1561"/>
        <w:gridCol w:w="1701"/>
        <w:gridCol w:w="1559"/>
        <w:gridCol w:w="1701"/>
        <w:gridCol w:w="1239"/>
      </w:tblGrid>
      <w:tr w:rsidR="0041257B">
        <w:trPr>
          <w:trHeight w:val="30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>
            <w:pPr>
              <w:spacing w:line="276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II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III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IV четверть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41257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Количество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1257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41257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Плановых контрольных работ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1257B" w:rsidRDefault="0041257B">
      <w:pPr>
        <w:jc w:val="center"/>
        <w:rPr>
          <w:b/>
        </w:rPr>
      </w:pPr>
    </w:p>
    <w:p w:rsidR="0041257B" w:rsidRDefault="0041257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8301"/>
        <w:gridCol w:w="1336"/>
      </w:tblGrid>
      <w:tr w:rsidR="0041257B">
        <w:trPr>
          <w:trHeight w:val="61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41257B">
        <w:trPr>
          <w:trHeight w:val="3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Числа от 1 до 100. Сложение и вычитание.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9</w:t>
            </w:r>
          </w:p>
        </w:tc>
      </w:tr>
      <w:tr w:rsidR="0041257B">
        <w:trPr>
          <w:trHeight w:val="3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Табличное умножение и деление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55</w:t>
            </w:r>
          </w:p>
        </w:tc>
      </w:tr>
      <w:tr w:rsidR="0041257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Числа от 1 до 100. Табличное умножение и деление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29</w:t>
            </w:r>
          </w:p>
        </w:tc>
      </w:tr>
      <w:tr w:rsidR="0041257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Числа от 1 до 100. Внетабличное умножение и деление.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13</w:t>
            </w:r>
          </w:p>
        </w:tc>
      </w:tr>
      <w:tr w:rsidR="0041257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Числа от 1 до 1000. Нумерация.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12</w:t>
            </w:r>
          </w:p>
        </w:tc>
      </w:tr>
      <w:tr w:rsidR="0041257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Числа от 1 до 1000. Сложение и вычитание.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5</w:t>
            </w:r>
          </w:p>
        </w:tc>
      </w:tr>
      <w:tr w:rsidR="0041257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</w:pPr>
            <w:r>
              <w:t>Числа от 1 до 1000. Умножение и деление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13</w:t>
            </w:r>
          </w:p>
        </w:tc>
      </w:tr>
      <w:tr w:rsidR="0041257B">
        <w:trPr>
          <w:trHeight w:val="307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41257B" w:rsidRDefault="0041257B">
      <w:pPr>
        <w:jc w:val="center"/>
        <w:rPr>
          <w:b/>
        </w:rPr>
      </w:pPr>
    </w:p>
    <w:p w:rsidR="0041257B" w:rsidRDefault="0041257B">
      <w:pPr>
        <w:ind w:firstLine="709"/>
        <w:contextualSpacing/>
        <w:jc w:val="center"/>
        <w:rPr>
          <w:b/>
        </w:rPr>
      </w:pPr>
    </w:p>
    <w:p w:rsidR="0041257B" w:rsidRDefault="003F4279">
      <w:pPr>
        <w:pStyle w:val="a3"/>
        <w:numPr>
          <w:ilvl w:val="1"/>
          <w:numId w:val="7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И МАТЕРИАЛЬНО-ТЕХНИЧЕСКОЕ ОБЕСПЕЧЕНИЕ  ОБРАЗОВАТЕЛЬНОГО ПРОЦЕССА</w:t>
      </w:r>
    </w:p>
    <w:p w:rsidR="0041257B" w:rsidRDefault="003F4279">
      <w:pPr>
        <w:jc w:val="both"/>
      </w:pPr>
      <w:r>
        <w:rPr>
          <w:b/>
        </w:rPr>
        <w:t>Учебник:</w:t>
      </w:r>
    </w:p>
    <w:p w:rsidR="0041257B" w:rsidRDefault="003F4279">
      <w:pPr>
        <w:jc w:val="both"/>
        <w:rPr>
          <w:b/>
        </w:rPr>
      </w:pPr>
      <w:r>
        <w:t>«Математика» 3 класс в 2-х частях, авторов М.И. Моро, М.А. Бантовой, Г.В. Бельтюковой, С.И. Волковой, С.В. Степановой – М.: Просвещение, 2016. (Допущено Министерством образования Российской Федерации).</w:t>
      </w:r>
    </w:p>
    <w:p w:rsidR="0041257B" w:rsidRDefault="003F4279">
      <w:r>
        <w:rPr>
          <w:b/>
        </w:rPr>
        <w:t>Рабочие тетради:</w:t>
      </w:r>
    </w:p>
    <w:p w:rsidR="0041257B" w:rsidRDefault="003F4279">
      <w:pPr>
        <w:numPr>
          <w:ilvl w:val="0"/>
          <w:numId w:val="13"/>
        </w:numPr>
      </w:pPr>
      <w:r>
        <w:t>Моро М. И., Волкова С. И. Математика. Рабочая тетрадь: 3 класс. Пособие для учащихся общеобразовательных учреждений, в двух частях. Часть 1. М.: Просвещение, 2016 (Школа России)</w:t>
      </w:r>
    </w:p>
    <w:p w:rsidR="0041257B" w:rsidRDefault="003F4279">
      <w:pPr>
        <w:numPr>
          <w:ilvl w:val="0"/>
          <w:numId w:val="13"/>
        </w:numPr>
      </w:pPr>
      <w:r>
        <w:lastRenderedPageBreak/>
        <w:t>Моро М. И., Волкова С. И. Математика. Рабочая тетрадь: 3 класс. Пособие для учащихся общеобразовательных учреждений, в двух частях. Часть 2. М.: Просвещение, 2016 (Школа России)</w:t>
      </w:r>
    </w:p>
    <w:p w:rsidR="0041257B" w:rsidRDefault="003F4279">
      <w:r>
        <w:rPr>
          <w:b/>
        </w:rPr>
        <w:t>Методическая литература:</w:t>
      </w:r>
    </w:p>
    <w:p w:rsidR="0041257B" w:rsidRDefault="003F4279">
      <w:pPr>
        <w:numPr>
          <w:ilvl w:val="0"/>
          <w:numId w:val="14"/>
        </w:numPr>
      </w:pPr>
      <w:r>
        <w:t xml:space="preserve">Контрольно-измерительные материалы. Математика: 3 класс/  Сост. В. Н. рудницкая.  - 8-е изд., перераб. – М.: «ЭКЗАМЕН», 2016. – 96с. </w:t>
      </w:r>
    </w:p>
    <w:p w:rsidR="0041257B" w:rsidRDefault="003F4279">
      <w:pPr>
        <w:numPr>
          <w:ilvl w:val="0"/>
          <w:numId w:val="14"/>
        </w:numPr>
      </w:pPr>
      <w:r>
        <w:t xml:space="preserve">Контрольные и проверочные работы по математике в начальной школе: Метод. пособие / С.И. Волкова, И.С. Ордынкина. - :5-е.изд., стереотип.- М.: Дрофа, 2009. </w:t>
      </w:r>
    </w:p>
    <w:p w:rsidR="0041257B" w:rsidRDefault="003F4279">
      <w:pPr>
        <w:numPr>
          <w:ilvl w:val="0"/>
          <w:numId w:val="14"/>
        </w:numPr>
      </w:pPr>
      <w:r>
        <w:t>Ситникова Т.Н., Яценко И.Ф. Поурочные разработки по математике: 3 класс. – М.: ВАКО, 2013. - 448с.</w:t>
      </w:r>
    </w:p>
    <w:p w:rsidR="0041257B" w:rsidRDefault="003F4279">
      <w:r>
        <w:rPr>
          <w:b/>
        </w:rPr>
        <w:t>Дополнительная литература</w:t>
      </w:r>
      <w:r>
        <w:t xml:space="preserve">: </w:t>
      </w:r>
    </w:p>
    <w:p w:rsidR="0041257B" w:rsidRDefault="003F4279">
      <w:pPr>
        <w:numPr>
          <w:ilvl w:val="0"/>
          <w:numId w:val="15"/>
        </w:numPr>
      </w:pPr>
      <w:r>
        <w:t>Дидактиеские и развивающие игры в начальной школе. Методическое пособие с электронным приложением / Сост. Е.С.Галанжина. – М.: Планета, 2011. – 272с.</w:t>
      </w:r>
    </w:p>
    <w:p w:rsidR="0041257B" w:rsidRDefault="003F4279">
      <w:pPr>
        <w:numPr>
          <w:ilvl w:val="0"/>
          <w:numId w:val="15"/>
        </w:numPr>
      </w:pPr>
      <w:r>
        <w:t>Развивающие задания: тесты, игры, упражнения 2 класс , сост. Е.В. Языканова.- М.: Издательство «Экзамен», 2012. – 5-е изд., перераб. и доп. – 109с.</w:t>
      </w:r>
    </w:p>
    <w:p w:rsidR="0041257B" w:rsidRDefault="003F4279">
      <w:pPr>
        <w:numPr>
          <w:ilvl w:val="0"/>
          <w:numId w:val="15"/>
        </w:numPr>
      </w:pPr>
      <w:r>
        <w:t>Уроки математики с применением информационных технологий. 1-2 классы. Методическое пособие с электронным приложением / О.С. Асафьева, Ю.М. Багдасарова и др. – М.: Планета, 2011. – 224с.</w:t>
      </w:r>
    </w:p>
    <w:p w:rsidR="0041257B" w:rsidRDefault="003F4279">
      <w:pPr>
        <w:jc w:val="both"/>
        <w:rPr>
          <w:b/>
        </w:rPr>
      </w:pPr>
      <w:r>
        <w:rPr>
          <w:b/>
        </w:rPr>
        <w:t>Информационно-коммуникативные средства:</w:t>
      </w:r>
    </w:p>
    <w:p w:rsidR="0041257B" w:rsidRDefault="003F4279">
      <w:pPr>
        <w:numPr>
          <w:ilvl w:val="0"/>
          <w:numId w:val="16"/>
        </w:numPr>
      </w:pPr>
      <w:r>
        <w:t>Математика. Электронное приложение к учебнику М.И. Моро.</w:t>
      </w:r>
    </w:p>
    <w:p w:rsidR="0041257B" w:rsidRDefault="003F4279">
      <w:pPr>
        <w:numPr>
          <w:ilvl w:val="0"/>
          <w:numId w:val="16"/>
        </w:numPr>
      </w:pPr>
      <w:r>
        <w:t>Дидактические и развивающие игры в начальной школе. Электронное приложение.</w:t>
      </w:r>
    </w:p>
    <w:p w:rsidR="0041257B" w:rsidRDefault="003F4279">
      <w:pPr>
        <w:numPr>
          <w:ilvl w:val="0"/>
          <w:numId w:val="16"/>
        </w:numPr>
      </w:pPr>
      <w:r>
        <w:t>Уроки математики 3-4 класс. Электронное приложение.</w:t>
      </w:r>
    </w:p>
    <w:p w:rsidR="0041257B" w:rsidRDefault="003F4279">
      <w:pPr>
        <w:rPr>
          <w:b/>
        </w:rPr>
      </w:pPr>
      <w:r>
        <w:rPr>
          <w:b/>
        </w:rPr>
        <w:t>Материально-технические средства:</w:t>
      </w:r>
    </w:p>
    <w:p w:rsidR="0041257B" w:rsidRDefault="003F4279">
      <w:r>
        <w:t>Компьютер, интерактивная доска, видеопроектор, магнитная доска, флип-чарт.</w:t>
      </w:r>
    </w:p>
    <w:p w:rsidR="0041257B" w:rsidRDefault="0041257B"/>
    <w:p w:rsidR="0041257B" w:rsidRDefault="0041257B"/>
    <w:p w:rsidR="0041257B" w:rsidRDefault="0041257B"/>
    <w:p w:rsidR="0041257B" w:rsidRDefault="0041257B">
      <w:pPr>
        <w:jc w:val="center"/>
        <w:rPr>
          <w:b/>
          <w:spacing w:val="-10"/>
        </w:rPr>
      </w:pPr>
    </w:p>
    <w:p w:rsidR="0041257B" w:rsidRDefault="0041257B">
      <w:pPr>
        <w:sectPr w:rsidR="0041257B">
          <w:footerReference w:type="default" r:id="rId8"/>
          <w:pgSz w:w="11905" w:h="16837"/>
          <w:pgMar w:top="1134" w:right="851" w:bottom="1134" w:left="1134" w:header="0" w:footer="6" w:gutter="0"/>
          <w:cols w:space="720"/>
        </w:sectPr>
      </w:pPr>
    </w:p>
    <w:tbl>
      <w:tblPr>
        <w:tblW w:w="0" w:type="auto"/>
        <w:tblLook w:val="04A0"/>
      </w:tblPr>
      <w:tblGrid>
        <w:gridCol w:w="3953"/>
        <w:gridCol w:w="4805"/>
        <w:gridCol w:w="2699"/>
        <w:gridCol w:w="3709"/>
      </w:tblGrid>
      <w:tr w:rsidR="0041257B">
        <w:trPr>
          <w:trHeight w:val="1653"/>
        </w:trPr>
        <w:tc>
          <w:tcPr>
            <w:tcW w:w="41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  <w:tc>
          <w:tcPr>
            <w:tcW w:w="50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  <w:tc>
          <w:tcPr>
            <w:tcW w:w="28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>
            <w:pPr>
              <w:ind w:left="103" w:hanging="103"/>
              <w:rPr>
                <w:sz w:val="20"/>
              </w:rPr>
            </w:pPr>
          </w:p>
        </w:tc>
        <w:tc>
          <w:tcPr>
            <w:tcW w:w="38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57B" w:rsidRDefault="0041257B"/>
        </w:tc>
      </w:tr>
    </w:tbl>
    <w:p w:rsidR="0041257B" w:rsidRDefault="0041257B">
      <w:pPr>
        <w:rPr>
          <w:b/>
          <w:sz w:val="28"/>
        </w:rPr>
      </w:pPr>
    </w:p>
    <w:p w:rsidR="0041257B" w:rsidRDefault="0041257B">
      <w:pPr>
        <w:rPr>
          <w:b/>
          <w:sz w:val="28"/>
        </w:rPr>
      </w:pPr>
    </w:p>
    <w:p w:rsidR="0041257B" w:rsidRDefault="0041257B">
      <w:pPr>
        <w:rPr>
          <w:b/>
          <w:sz w:val="28"/>
        </w:rPr>
      </w:pPr>
    </w:p>
    <w:p w:rsidR="0041257B" w:rsidRDefault="0041257B">
      <w:pPr>
        <w:rPr>
          <w:b/>
          <w:sz w:val="28"/>
        </w:rPr>
      </w:pPr>
    </w:p>
    <w:p w:rsidR="0041257B" w:rsidRDefault="003F4279">
      <w:pPr>
        <w:jc w:val="center"/>
      </w:pPr>
      <w:r>
        <w:rPr>
          <w:b/>
        </w:rPr>
        <w:t>Календарно–тематическое планирование уроков математики</w:t>
      </w:r>
    </w:p>
    <w:p w:rsidR="0041257B" w:rsidRDefault="003F4279">
      <w:pPr>
        <w:jc w:val="center"/>
        <w:rPr>
          <w:b/>
        </w:rPr>
      </w:pPr>
      <w:r>
        <w:rPr>
          <w:b/>
        </w:rPr>
        <w:t xml:space="preserve">Класс – 3 </w:t>
      </w:r>
    </w:p>
    <w:p w:rsidR="0041257B" w:rsidRDefault="003F4279">
      <w:pPr>
        <w:jc w:val="center"/>
        <w:rPr>
          <w:b/>
        </w:rPr>
      </w:pPr>
      <w:r>
        <w:rPr>
          <w:b/>
        </w:rPr>
        <w:t>Количество часов – 136, в неделю – 4.</w:t>
      </w:r>
    </w:p>
    <w:p w:rsidR="0041257B" w:rsidRDefault="0041257B">
      <w:pPr>
        <w:rPr>
          <w:b/>
          <w:spacing w:val="-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9"/>
        <w:gridCol w:w="2364"/>
        <w:gridCol w:w="2576"/>
        <w:gridCol w:w="2361"/>
        <w:gridCol w:w="2576"/>
        <w:gridCol w:w="1876"/>
      </w:tblGrid>
      <w:tr w:rsidR="0041257B">
        <w:trPr>
          <w:trHeight w:val="303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>
            <w:pPr>
              <w:spacing w:line="276" w:lineRule="auto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I четверть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II четверть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III четверть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IV четверть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Итого</w:t>
            </w:r>
          </w:p>
        </w:tc>
      </w:tr>
      <w:tr w:rsidR="0041257B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Количество недель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34</w:t>
            </w:r>
          </w:p>
        </w:tc>
      </w:tr>
      <w:tr w:rsidR="0041257B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Количество уроков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136</w:t>
            </w:r>
          </w:p>
        </w:tc>
      </w:tr>
      <w:tr w:rsidR="0041257B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Плановых контрольных работ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9</w:t>
            </w:r>
          </w:p>
        </w:tc>
      </w:tr>
      <w:tr w:rsidR="0041257B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Проекты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>
            <w:pPr>
              <w:spacing w:line="276" w:lineRule="auto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>
            <w:pPr>
              <w:spacing w:line="276" w:lineRule="auto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>
            <w:pPr>
              <w:spacing w:line="276" w:lineRule="auto"/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41257B" w:rsidRDefault="0041257B">
      <w:pPr>
        <w:rPr>
          <w:b/>
          <w:spacing w:val="-10"/>
        </w:rPr>
      </w:pPr>
    </w:p>
    <w:p w:rsidR="0041257B" w:rsidRDefault="0041257B">
      <w:pPr>
        <w:rPr>
          <w:b/>
          <w:spacing w:val="-10"/>
        </w:rPr>
      </w:pPr>
    </w:p>
    <w:p w:rsidR="0041257B" w:rsidRDefault="0041257B">
      <w:pPr>
        <w:rPr>
          <w:b/>
          <w:spacing w:val="-10"/>
        </w:rPr>
      </w:pPr>
    </w:p>
    <w:p w:rsidR="0041257B" w:rsidRDefault="003F4279">
      <w:pPr>
        <w:rPr>
          <w:b/>
        </w:rPr>
      </w:pPr>
      <w:r>
        <w:rPr>
          <w:b/>
        </w:rPr>
        <w:t>Планирование составлено на основании:</w:t>
      </w:r>
    </w:p>
    <w:p w:rsidR="0041257B" w:rsidRDefault="0041257B">
      <w:pPr>
        <w:jc w:val="both"/>
        <w:rPr>
          <w:b/>
        </w:rPr>
      </w:pPr>
    </w:p>
    <w:p w:rsidR="0041257B" w:rsidRDefault="003F4279">
      <w:pPr>
        <w:spacing w:after="120"/>
        <w:ind w:firstLine="709"/>
        <w:jc w:val="both"/>
      </w:pPr>
      <w:r>
        <w:rPr>
          <w:b/>
        </w:rPr>
        <w:t xml:space="preserve">Программа </w:t>
      </w:r>
      <w:r>
        <w:t xml:space="preserve"> по математике  М.И. Моро, М.А. Бантовой, Г.В. Бельтюковой, С.И. Волковой и С.В. Степановой «Математика. 1 – 4 классы» УМК «Школа России». М.: «Просвещение», 2016.</w:t>
      </w:r>
    </w:p>
    <w:p w:rsidR="0041257B" w:rsidRDefault="003F4279">
      <w:pPr>
        <w:numPr>
          <w:ilvl w:val="0"/>
          <w:numId w:val="17"/>
        </w:numPr>
        <w:ind w:left="714" w:hanging="357"/>
        <w:jc w:val="both"/>
        <w:rPr>
          <w:b/>
        </w:rPr>
      </w:pPr>
      <w:r>
        <w:rPr>
          <w:b/>
        </w:rPr>
        <w:t>Учебник:</w:t>
      </w:r>
      <w:r>
        <w:t xml:space="preserve"> «Математика» 3 класс в 2-х частях, авторов М.И. Моро, М.А. Бантовой, Г.В. Бельтюковой, С.И. Волковой, С.В. Степановой – М.: Просвещение, 2016. (Рекомендовано Министерством образования Российской Федерации).</w:t>
      </w:r>
    </w:p>
    <w:p w:rsidR="0041257B" w:rsidRDefault="003F4279">
      <w:pPr>
        <w:numPr>
          <w:ilvl w:val="0"/>
          <w:numId w:val="17"/>
        </w:numPr>
        <w:ind w:left="714" w:hanging="357"/>
      </w:pPr>
      <w:r>
        <w:rPr>
          <w:b/>
        </w:rPr>
        <w:t>Дополнительная литература:</w:t>
      </w:r>
    </w:p>
    <w:p w:rsidR="0041257B" w:rsidRDefault="003F4279">
      <w:pPr>
        <w:ind w:left="720"/>
      </w:pPr>
      <w:r>
        <w:t>Дидактические и развивающие игры в начальной школе. Методическое пособие с электронным приложением /Сост. Е.С.Галанжина. – М.: Планета, 2011. – 272с.</w:t>
      </w:r>
    </w:p>
    <w:p w:rsidR="0041257B" w:rsidRDefault="0041257B"/>
    <w:p w:rsidR="0041257B" w:rsidRDefault="0041257B">
      <w:pPr>
        <w:jc w:val="right"/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1294"/>
        <w:gridCol w:w="1760"/>
        <w:gridCol w:w="160"/>
        <w:gridCol w:w="5733"/>
        <w:gridCol w:w="5507"/>
      </w:tblGrid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виды деятельности учащихся </w:t>
            </w:r>
          </w:p>
        </w:tc>
      </w:tr>
      <w:tr w:rsidR="0041257B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I четверть (36 ч)</w:t>
            </w:r>
          </w:p>
        </w:tc>
      </w:tr>
      <w:tr w:rsidR="0041257B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100. Сложение и вычитание.  </w:t>
            </w:r>
          </w:p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01.09.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3F4279">
            <w:pPr>
              <w:spacing w:beforeAutospacing="1" w:afterAutospacing="1"/>
              <w:jc w:val="both"/>
            </w:pPr>
            <w:r>
              <w:rPr>
                <w:b/>
              </w:rPr>
              <w:t xml:space="preserve">Выполнять </w:t>
            </w:r>
            <w:r>
              <w:t>сложение и вычитание чисел в пределах 100.</w:t>
            </w:r>
          </w:p>
          <w:p w:rsidR="0041257B" w:rsidRDefault="003F4279">
            <w:pPr>
              <w:spacing w:beforeAutospacing="1" w:afterAutospacing="1"/>
              <w:jc w:val="both"/>
            </w:pPr>
            <w:r>
              <w:br/>
            </w:r>
            <w:r>
              <w:rPr>
                <w:b/>
              </w:rPr>
              <w:t>Решать</w:t>
            </w:r>
            <w: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>
              <w:br/>
            </w:r>
            <w:r>
              <w:rPr>
                <w:b/>
              </w:rPr>
              <w:t>Обозначать</w:t>
            </w:r>
            <w:r>
              <w:t xml:space="preserve"> геометрических фигур буквами.</w:t>
            </w:r>
          </w:p>
          <w:p w:rsidR="0041257B" w:rsidRDefault="003F4279">
            <w:r>
              <w:rPr>
                <w:b/>
              </w:rPr>
              <w:t>Решать</w:t>
            </w:r>
            <w:r>
              <w:t xml:space="preserve"> задачи логического и поискового характера.</w:t>
            </w:r>
          </w:p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05.09.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06.09.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Выражения с переменной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07.09.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уравнений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08.09.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уравнений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12.09.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уравнений. Обозначение геометрических фигур буквами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13.09.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Странички для любознательных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14.09.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rPr>
                <w:b/>
              </w:rPr>
              <w:t xml:space="preserve">Числа от 1 до 100. Табличное умножение и деление  </w:t>
            </w:r>
            <w:r>
              <w:t>Связь между компонентами и результатом умножения. Чётные и нечётные числа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15.09.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Таблица умножения и деления с числом 3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rPr>
          <w:trHeight w:val="29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19.09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Связь умножения и сложения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/>
                <w:sz w:val="24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 </w:t>
            </w:r>
            <w:r>
              <w:rPr>
                <w:rFonts w:ascii="Times New Roman" w:hAnsi="Times New Roman"/>
                <w:b/>
                <w:sz w:val="24"/>
              </w:rPr>
              <w:t>Вычислять</w:t>
            </w:r>
            <w:r>
              <w:rPr>
                <w:rFonts w:ascii="Times New Roman" w:hAnsi="Times New Roman"/>
                <w:sz w:val="24"/>
              </w:rPr>
              <w:t xml:space="preserve"> значения числовых выражений в 2—3 действия со скобками и без скобок.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математическую терминологию при чтении и записи числовых выражений.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различные приемы проверки правильности вычисления значения числового выражения</w:t>
            </w:r>
            <w:r>
              <w:rPr>
                <w:rFonts w:ascii="Times New Roman" w:hAnsi="Times New Roman"/>
                <w:sz w:val="24"/>
              </w:rPr>
              <w:br/>
              <w:t>(с опорой на свойства арифметических действий, на правила о порядке выполнения действий).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Действовать</w:t>
            </w:r>
            <w:r>
              <w:rPr>
                <w:rFonts w:ascii="Times New Roman" w:hAnsi="Times New Roman"/>
                <w:sz w:val="24"/>
              </w:rPr>
              <w:t xml:space="preserve"> по предложенному или самостоятельно составленному плану.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/>
                <w:sz w:val="24"/>
              </w:rPr>
              <w:t xml:space="preserve"> ход решения задачи.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Наблюдать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</w:rPr>
              <w:t>описывать</w:t>
            </w:r>
            <w:r>
              <w:rPr>
                <w:rFonts w:ascii="Times New Roman" w:hAnsi="Times New Roman"/>
                <w:sz w:val="24"/>
              </w:rPr>
              <w:t xml:space="preserve"> изменения в решении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задачи при изменении ее условия и, наоборот, </w:t>
            </w:r>
            <w:r>
              <w:rPr>
                <w:rFonts w:ascii="Times New Roman" w:hAnsi="Times New Roman"/>
                <w:b/>
                <w:sz w:val="24"/>
              </w:rPr>
              <w:t xml:space="preserve">вносить </w:t>
            </w:r>
            <w:r>
              <w:rPr>
                <w:rFonts w:ascii="Times New Roman" w:hAnsi="Times New Roman"/>
                <w:sz w:val="24"/>
              </w:rPr>
              <w:t xml:space="preserve">изменения в условие (вопрос) задачи при изменении в ее решении. 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Обнаруживать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</w:rPr>
              <w:t>устранять</w:t>
            </w:r>
            <w:r>
              <w:rPr>
                <w:rFonts w:ascii="Times New Roman" w:hAnsi="Times New Roman"/>
                <w:sz w:val="24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задания логического и поискового характера.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Воспроизводить</w:t>
            </w:r>
            <w:r>
              <w:rPr>
                <w:rFonts w:ascii="Times New Roman" w:hAnsi="Times New Roman"/>
                <w:sz w:val="24"/>
              </w:rPr>
              <w:t xml:space="preserve"> по памяти таблицу умножения и соответствующие случаи деления с числами 2—7.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/>
                <w:sz w:val="24"/>
              </w:rPr>
              <w:t xml:space="preserve"> знания таблицы умножения при выполнении вычислений  числовых выражений.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число, которое в несколько раз больше (меньше) данного.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 xml:space="preserve"> в паре. </w:t>
            </w:r>
            <w:r>
              <w:rPr>
                <w:rFonts w:ascii="Times New Roman" w:hAnsi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успешной игры.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Воспроизводить</w:t>
            </w:r>
            <w:r>
              <w:rPr>
                <w:rFonts w:ascii="Times New Roman" w:hAnsi="Times New Roman"/>
                <w:sz w:val="24"/>
              </w:rPr>
              <w:t xml:space="preserve"> по памяти таблицу умножения и соответствующие случаи деления. </w:t>
            </w:r>
            <w:r>
              <w:rPr>
                <w:rFonts w:ascii="Times New Roman" w:hAnsi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/>
                <w:sz w:val="24"/>
              </w:rPr>
              <w:t xml:space="preserve"> знания таблицы умножения при выполнении вычислений.</w:t>
            </w: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/>
                <w:sz w:val="24"/>
              </w:rPr>
              <w:t xml:space="preserve"> геометрические фигуры по площади.</w:t>
            </w:r>
          </w:p>
          <w:p w:rsidR="0041257B" w:rsidRDefault="003F4279">
            <w:pPr>
              <w:pStyle w:val="afc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площадь прямоугольника разными </w:t>
            </w:r>
            <w:r>
              <w:rPr>
                <w:rFonts w:ascii="Times New Roman" w:hAnsi="Times New Roman"/>
                <w:sz w:val="24"/>
              </w:rPr>
              <w:lastRenderedPageBreak/>
              <w:t>способами.</w:t>
            </w:r>
            <w:r>
              <w:rPr>
                <w:rFonts w:ascii="Times New Roman" w:hAnsi="Times New Roman"/>
                <w:b/>
                <w:sz w:val="24"/>
              </w:rPr>
              <w:t xml:space="preserve"> Умножать</w:t>
            </w:r>
            <w:r>
              <w:rPr>
                <w:rFonts w:ascii="Times New Roman" w:hAnsi="Times New Roman"/>
                <w:sz w:val="24"/>
              </w:rPr>
              <w:t xml:space="preserve"> числа на 1 и на 0. </w:t>
            </w: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деление 0 на число, не равное 0.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задачи, </w:t>
            </w:r>
            <w:r>
              <w:rPr>
                <w:rFonts w:ascii="Times New Roman" w:hAnsi="Times New Roman"/>
                <w:b/>
                <w:sz w:val="24"/>
              </w:rPr>
              <w:t>устанавливать</w:t>
            </w:r>
            <w:r>
              <w:rPr>
                <w:rFonts w:ascii="Times New Roman" w:hAnsi="Times New Roman"/>
                <w:sz w:val="24"/>
              </w:rPr>
              <w:t xml:space="preserve"> зависимости между величинами, </w:t>
            </w:r>
            <w:r>
              <w:rPr>
                <w:rFonts w:ascii="Times New Roman" w:hAnsi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решения задачи, </w:t>
            </w:r>
            <w:r>
              <w:rPr>
                <w:rFonts w:ascii="Times New Roman" w:hAnsi="Times New Roman"/>
                <w:b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 xml:space="preserve"> текстовые задачи разных видов.</w:t>
            </w:r>
          </w:p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20.09.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 с величинами «цена», «количество», «стоимость»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21.09.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rPr>
                <w:b/>
              </w:rPr>
              <w:t>Контрольная работа № 1 по теме «Повторение: сложение и вычитание»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22.09.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26.09.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 с понятиями «масса» и «количество»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27.09.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Порядок выполнения действий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28.09.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Порядок выполнения действий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29.09.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Порядок выполнения действий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03.10.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Странички для любознательных. 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04.10.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rPr>
                <w:b/>
              </w:rPr>
              <w:t>Контрольная работа № 2 по теме «Умножение и деление на 2 и 3»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05.10.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работы. Таблица умножения и деления с числом 4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06.10.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10.10.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Задачи на увеличение числа в несколько раз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11.10.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t>Задачи на увеличение числа в несколько раз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12.10.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Задачи на уменьшение числа в несколько раз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13.10.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17.10.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t>Таблица умножения и деления с числом 5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18.10.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Задачи на кратное сравнение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19.10.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Задачи на кратное сравнение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20.10.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24.10.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Таблица умножения и деления с числом 6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25.10.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26.10.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rPr>
                <w:b/>
              </w:rPr>
              <w:t>Контрольная работа № 3 за I четверть по теме «Табличное умножение и деление»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27.10.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07.11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08.11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09.11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Таблица умножения и деления с числом 7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10.11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Странички для любознательных. Наши проекты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14.11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39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15.11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Площадь. Сравнение площадей фигур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16.11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Площадь. Сравнение площадей фигур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17.11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Квадратный сантиметр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21.11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Площадь прямоугольника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22.11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Таблица умножения и деления с числом 8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23.11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24.11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28.11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Таблица умножения и деления с числом 9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29.11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Квадратный дециметр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30.11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Таблица умножения. Закрепление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49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01.12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05.12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Квадратный метр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06.12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07.12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Странички для любознательных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08.12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12.12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55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13.12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Контрольная работа № 4 (за 1 полугодие)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56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14.12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15.12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на 1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19.12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на 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59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20.12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и деление с числами 1,0. Деление нуля на число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21.12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Чертить</w:t>
            </w:r>
            <w:r>
              <w:rPr>
                <w:rFonts w:ascii="Times New Roman" w:hAnsi="Times New Roman"/>
                <w:sz w:val="24"/>
              </w:rPr>
              <w:t xml:space="preserve"> окружность (круг) с использованием циркуля.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различноерасположение кругов на плоскости.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</w:rPr>
              <w:t xml:space="preserve"> геометрические фигуры по заданному или найденному основанию.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долю величины и величину по ее доле.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Сравнить</w:t>
            </w:r>
            <w:r>
              <w:rPr>
                <w:rFonts w:ascii="Times New Roman" w:hAnsi="Times New Roman"/>
                <w:sz w:val="24"/>
              </w:rPr>
              <w:t xml:space="preserve"> разные доли одной и той же величины.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>внетабличное умножение и деление в пределах 100 разными способами.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/>
                <w:sz w:val="24"/>
              </w:rPr>
              <w:t xml:space="preserve"> разные способы вычислений, выбирать наиболее удобный.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разные способы для проверки выполненных действий </w:t>
            </w:r>
            <w:r>
              <w:rPr>
                <w:rFonts w:ascii="Times New Roman" w:hAnsi="Times New Roman"/>
                <w:i/>
                <w:sz w:val="24"/>
              </w:rPr>
              <w:t>умножение и деление.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Разъяснять</w:t>
            </w:r>
            <w:r>
              <w:rPr>
                <w:rFonts w:ascii="Times New Roman" w:hAnsi="Times New Roman"/>
                <w:sz w:val="24"/>
              </w:rPr>
              <w:t xml:space="preserve"> смысл деления с остатком, </w:t>
            </w: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деление с остатком и </w:t>
            </w:r>
            <w:r>
              <w:rPr>
                <w:rFonts w:ascii="Times New Roman" w:hAnsi="Times New Roman"/>
                <w:b/>
                <w:sz w:val="24"/>
              </w:rPr>
              <w:t>проверять</w:t>
            </w:r>
            <w:r>
              <w:rPr>
                <w:rFonts w:ascii="Times New Roman" w:hAnsi="Times New Roman"/>
                <w:sz w:val="24"/>
              </w:rPr>
              <w:t xml:space="preserve"> правильность деления с остатком.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Решать</w:t>
            </w:r>
            <w:r>
              <w:rPr>
                <w:rFonts w:ascii="Times New Roman" w:hAnsi="Times New Roman"/>
                <w:sz w:val="24"/>
              </w:rPr>
              <w:t xml:space="preserve"> текстовые задачи арифметическим способом.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план решения задачи.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 xml:space="preserve"> в парах, </w:t>
            </w:r>
            <w:r>
              <w:rPr>
                <w:rFonts w:ascii="Times New Roman" w:hAnsi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/>
                <w:sz w:val="24"/>
              </w:rPr>
              <w:t xml:space="preserve"> результат работы.</w:t>
            </w: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Читать и записывать</w:t>
            </w:r>
            <w:r>
              <w:rPr>
                <w:rFonts w:ascii="Times New Roman" w:hAnsi="Times New Roman"/>
                <w:sz w:val="24"/>
              </w:rPr>
              <w:t xml:space="preserve"> трехзначные числа.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/>
                <w:sz w:val="24"/>
              </w:rPr>
              <w:t xml:space="preserve"> трехзначные числа и записывать результат сравнения.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Заменять</w:t>
            </w:r>
            <w:r>
              <w:rPr>
                <w:rFonts w:ascii="Times New Roman" w:hAnsi="Times New Roman"/>
                <w:sz w:val="24"/>
              </w:rPr>
              <w:t xml:space="preserve"> трехзначное числа суммой разрядных слагаемых.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Упорядочивать</w:t>
            </w:r>
            <w:r>
              <w:rPr>
                <w:rFonts w:ascii="Times New Roman" w:hAnsi="Times New Roman"/>
                <w:sz w:val="24"/>
              </w:rPr>
              <w:t xml:space="preserve"> заданные числа.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Устанавливать</w:t>
            </w:r>
            <w:r>
              <w:rPr>
                <w:rFonts w:ascii="Times New Roman" w:hAnsi="Times New Roman"/>
                <w:sz w:val="24"/>
              </w:rPr>
              <w:t xml:space="preserve"> правило, по которому составлена числовая последовательность, продолжать ее, или восстанавливать пропущенные в ней числа.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Группировать</w:t>
            </w:r>
            <w:r>
              <w:rPr>
                <w:rFonts w:ascii="Times New Roman" w:hAnsi="Times New Roman"/>
                <w:sz w:val="24"/>
              </w:rPr>
              <w:t xml:space="preserve"> числа по заданному или самостоятельно установленному основанию.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Переводит</w:t>
            </w:r>
            <w:r>
              <w:rPr>
                <w:rFonts w:ascii="Times New Roman" w:hAnsi="Times New Roman"/>
                <w:sz w:val="24"/>
              </w:rPr>
              <w:t>ь одни единицы массы в другие.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/>
                <w:sz w:val="24"/>
              </w:rPr>
              <w:t xml:space="preserve"> предметы по массе.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Читать и записывать</w:t>
            </w:r>
            <w:r>
              <w:rPr>
                <w:rFonts w:ascii="Times New Roman" w:hAnsi="Times New Roman"/>
                <w:sz w:val="24"/>
              </w:rPr>
              <w:t xml:space="preserve"> числа римскими цифрами.</w:t>
            </w:r>
          </w:p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/>
                <w:sz w:val="24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41257B" w:rsidRDefault="003F4279">
            <w:pPr>
              <w:pStyle w:val="afc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</w:rPr>
              <w:t>Читать записи</w:t>
            </w:r>
            <w:r>
              <w:rPr>
                <w:rFonts w:ascii="Times New Roman" w:hAnsi="Times New Roman"/>
                <w:sz w:val="24"/>
              </w:rPr>
              <w:t xml:space="preserve"> на циферблатах часов, в оглавлении книг, в обозначении веков, представленные римскими цифрами.</w:t>
            </w:r>
          </w:p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22.12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Доли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09.01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Окружность. Круг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10.01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Диаметр круга. Решение задач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11.01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Единицы времени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 xml:space="preserve">  Числа от 1 до 100. Внетабличное умножение и деление. (29 ч)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12.01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и деление круглых чисел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16.01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вида 80:20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17.01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суммы на число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18.01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суммы на число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69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19.01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двузначного числа на однозначное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23.01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Умножение двузначного числа на однозначное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24.01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25.01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суммы на число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26.01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суммы на число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30.01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двузначного числа на однозначное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31.01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Делимое. Делитель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01.02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Проверка деления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02.02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Случаи деления вида 87:29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06.02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Проверка умножения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79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07.02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уравнений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08.02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уравнений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09.02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13.02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14.02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Контрольная работа № 5 по теме «Решение уравнений»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15.02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работы. Деление с остатком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16.02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с остатком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20.02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с остатком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87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21.02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Деление с остатком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88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Решение задач на деление с остатком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89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22.02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Случаи деления, когда делитель больше делимого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27.02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Проверка деления с остатком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28.02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01.03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Наши проекты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02.03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Контрольная работа № 6 по теме «Деление с остатком»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Нумерация (13 ч)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работы. Тысяча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Образование и названия трёхзначных чисел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09.03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Запись трёхзначных чисел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13.03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Письменная нумерация в пределах 1000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Увеличение и уменьшение чисел в 10 раз, в 100 раз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99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15.03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Представление трёхзначных чисел в виде суммы разрядных слагаемых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16.03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Письменная нумерация в пределах 1000. Приёмы устных вычислений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20.03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Сравнение трёхзначных чисел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Письменная нумерация в пределах 1000</w:t>
            </w:r>
          </w:p>
          <w:p w:rsidR="0041257B" w:rsidRDefault="0041257B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22.03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Контрольная работа № 7 за III четверть по теме «Нумерация в пределах 1000»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23.03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Единицы массы. Грамм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t>Закрепление изученного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3F4279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/>
                <w:sz w:val="24"/>
              </w:rPr>
              <w:t xml:space="preserve"> разные способы вычислений, выбирать удобный. </w:t>
            </w:r>
            <w:r>
              <w:rPr>
                <w:rFonts w:ascii="Times New Roman" w:hAnsi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/>
                <w:sz w:val="24"/>
              </w:rPr>
              <w:t xml:space="preserve"> алгоритмы письменного сложения и вычитания чисел и </w:t>
            </w: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эти действия с числами в пределах 1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000. </w:t>
            </w:r>
            <w:r>
              <w:rPr>
                <w:rFonts w:ascii="Times New Roman" w:hAnsi="Times New Roman"/>
                <w:b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различные приемы проверки правильности вычислений. </w:t>
            </w:r>
            <w:r>
              <w:rPr>
                <w:rFonts w:ascii="Times New Roman" w:hAnsi="Times New Roman"/>
                <w:b/>
                <w:sz w:val="24"/>
              </w:rPr>
              <w:t>Различать</w:t>
            </w:r>
            <w:r>
              <w:rPr>
                <w:rFonts w:ascii="Times New Roman" w:hAnsi="Times New Roman"/>
                <w:sz w:val="24"/>
              </w:rPr>
              <w:t xml:space="preserve"> треугольники по видам (разносторонние и равнобедренные, а среди последних — равносторонние) и </w:t>
            </w:r>
            <w:r>
              <w:rPr>
                <w:rFonts w:ascii="Times New Roman" w:hAnsi="Times New Roman"/>
                <w:b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их.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 xml:space="preserve"> задачи творческого и поискового характера. </w:t>
            </w:r>
            <w:r>
              <w:rPr>
                <w:rFonts w:ascii="Times New Roman" w:hAnsi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 xml:space="preserve"> паре. </w:t>
            </w:r>
            <w:r>
              <w:rPr>
                <w:rFonts w:ascii="Times New Roman" w:hAnsi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</w:rPr>
              <w:t>исправлять</w:t>
            </w:r>
            <w:r>
              <w:rPr>
                <w:rFonts w:ascii="Times New Roman" w:hAnsi="Times New Roman"/>
                <w:sz w:val="24"/>
              </w:rPr>
              <w:t xml:space="preserve"> неверные высказывания.</w:t>
            </w:r>
            <w:r>
              <w:rPr>
                <w:rFonts w:ascii="Times New Roman" w:hAnsi="Times New Roman"/>
                <w:b/>
                <w:sz w:val="24"/>
              </w:rPr>
              <w:t xml:space="preserve"> Излагать и отстаивать </w:t>
            </w:r>
            <w:r>
              <w:rPr>
                <w:rFonts w:ascii="Times New Roman" w:hAnsi="Times New Roman"/>
                <w:sz w:val="24"/>
              </w:rPr>
              <w:t>свое мнение</w:t>
            </w:r>
            <w:r>
              <w:rPr>
                <w:rFonts w:ascii="Times New Roman" w:hAnsi="Times New Roman"/>
                <w:b/>
                <w:sz w:val="24"/>
              </w:rPr>
              <w:t>, аргументировать</w:t>
            </w:r>
            <w:r>
              <w:rPr>
                <w:rFonts w:ascii="Times New Roman" w:hAnsi="Times New Roman"/>
                <w:sz w:val="24"/>
              </w:rPr>
              <w:t xml:space="preserve"> свою точку зрения, </w:t>
            </w:r>
            <w:r>
              <w:rPr>
                <w:rFonts w:ascii="Times New Roman" w:hAnsi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</w:rPr>
              <w:t>точку зрения товарища.</w:t>
            </w:r>
          </w:p>
          <w:p w:rsidR="0041257B" w:rsidRDefault="003F4279">
            <w:pPr>
              <w:jc w:val="both"/>
            </w:pPr>
            <w:r>
              <w:rPr>
                <w:b/>
              </w:rPr>
              <w:t>Использовать</w:t>
            </w:r>
            <w:r>
              <w:t xml:space="preserve"> различные приемы для устных вычислений.</w:t>
            </w:r>
          </w:p>
          <w:p w:rsidR="0041257B" w:rsidRDefault="003F4279">
            <w:pPr>
              <w:jc w:val="both"/>
            </w:pPr>
            <w:r>
              <w:rPr>
                <w:b/>
              </w:rPr>
              <w:t>Сравнивать</w:t>
            </w:r>
            <w:r>
              <w:t xml:space="preserve"> разные способы вычислений, </w:t>
            </w:r>
            <w:r>
              <w:rPr>
                <w:b/>
              </w:rPr>
              <w:t xml:space="preserve">выбирать </w:t>
            </w:r>
            <w:r>
              <w:t xml:space="preserve">удобный. </w:t>
            </w:r>
          </w:p>
          <w:p w:rsidR="0041257B" w:rsidRDefault="003F4279">
            <w:pPr>
              <w:jc w:val="both"/>
              <w:rPr>
                <w:b/>
              </w:rPr>
            </w:pPr>
            <w:r>
              <w:rPr>
                <w:b/>
              </w:rPr>
              <w:t>Различать</w:t>
            </w:r>
            <w:r>
              <w:t xml:space="preserve"> треугольники: прямоугольный, тупоугольный, остроугольный. </w:t>
            </w:r>
            <w:r>
              <w:rPr>
                <w:b/>
              </w:rPr>
              <w:t>Находить</w:t>
            </w:r>
            <w:r>
              <w:t xml:space="preserve"> их в более сложных фигурах.</w:t>
            </w:r>
          </w:p>
          <w:p w:rsidR="0041257B" w:rsidRDefault="0041257B">
            <w:pPr>
              <w:pStyle w:val="afc"/>
              <w:jc w:val="both"/>
              <w:rPr>
                <w:rFonts w:ascii="Times New Roman" w:hAnsi="Times New Roman"/>
                <w:sz w:val="24"/>
              </w:rPr>
            </w:pPr>
          </w:p>
          <w:p w:rsidR="0041257B" w:rsidRDefault="003F4279">
            <w:pPr>
              <w:spacing w:beforeAutospacing="1" w:afterAutospacing="1"/>
              <w:jc w:val="both"/>
            </w:pPr>
            <w:r>
              <w:rPr>
                <w:b/>
              </w:rPr>
              <w:t>Применять</w:t>
            </w:r>
            <w:r>
              <w:t xml:space="preserve"> алгоритмы письменного умножения и деления многозначного числа на однозначное и </w:t>
            </w:r>
            <w:r>
              <w:rPr>
                <w:b/>
              </w:rPr>
              <w:t>выполнять</w:t>
            </w:r>
            <w:r>
              <w:t xml:space="preserve"> эти </w:t>
            </w:r>
            <w:r>
              <w:rPr>
                <w:b/>
              </w:rPr>
              <w:t>действия</w:t>
            </w:r>
            <w:r>
              <w:t xml:space="preserve">. </w:t>
            </w:r>
          </w:p>
          <w:p w:rsidR="0041257B" w:rsidRDefault="003F4279">
            <w:pPr>
              <w:spacing w:beforeAutospacing="1" w:afterAutospacing="1"/>
              <w:jc w:val="both"/>
            </w:pPr>
            <w:r>
              <w:rPr>
                <w:b/>
              </w:rPr>
              <w:t>Использовать</w:t>
            </w:r>
            <w:r>
              <w:t xml:space="preserve"> различные приёмы проверки правильности вычислений, в том числе и калькулятор.</w:t>
            </w:r>
          </w:p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Сложение и вычитание (12 ч)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устных вычислений вида 450+30, 620-200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109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устных вычислений вида 260+310, 670-140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устных вычислений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устных вычислений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Алгоритм сложения трёхзначных чисел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Алгоритм сложения трёхзначных чисел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17.04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Виды треугольников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18.04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19.04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Что узнали. Чему научились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rPr>
                <w:b/>
              </w:rPr>
              <w:t>Контрольная работа № 8 по теме «Сложение и вычитание»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Умножение и деление (5 ч)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119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работы. Приёмы устных вычислений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устных вычислений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27.04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устных вычислений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Виды треугольников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02.05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  <w:rPr>
                <w:b/>
              </w:rPr>
            </w:pPr>
            <w:r>
              <w:rPr>
                <w:b/>
              </w:rPr>
              <w:t>Приёмы письменных вычислений (13 ч)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03.05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письменного умножения в пределах 1000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Алгоритм письменного умножения трёхзначного числа на однозначное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08.05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Приёмы письменного деления в пределах 1000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Алгоритм деления трёхзначного числа на однозначное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Проверка деления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18.05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изученного. Знакомство с калькулятором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23.05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rPr>
                <w:b/>
              </w:rPr>
            </w:pPr>
            <w:r>
              <w:rPr>
                <w:b/>
              </w:rPr>
              <w:t>Контрольная работа № 9 (итоговая за 2013-2014 уч.г.)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Анализ контрольной работы. Закрепление изученного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  <w:tr w:rsidR="0041257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pPr>
              <w:jc w:val="center"/>
            </w:pPr>
            <w:r>
              <w:t>136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25.05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41257B"/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7B" w:rsidRDefault="003F4279">
            <w:r>
              <w:t>Обобщающий урок. Игра «По океану математики»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7B" w:rsidRDefault="0041257B"/>
        </w:tc>
      </w:tr>
    </w:tbl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p w:rsidR="0041257B" w:rsidRDefault="0041257B">
      <w:pPr>
        <w:jc w:val="both"/>
        <w:rPr>
          <w:u w:val="single"/>
        </w:rPr>
      </w:pPr>
    </w:p>
    <w:sectPr w:rsidR="0041257B" w:rsidSect="006876D2">
      <w:footerReference w:type="default" r:id="rId9"/>
      <w:pgSz w:w="16838" w:h="11906"/>
      <w:pgMar w:top="851" w:right="851" w:bottom="426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637" w:rsidRDefault="00376637">
      <w:r>
        <w:separator/>
      </w:r>
    </w:p>
  </w:endnote>
  <w:endnote w:type="continuationSeparator" w:id="1">
    <w:p w:rsidR="00376637" w:rsidRDefault="0037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7B" w:rsidRDefault="0041257B">
    <w:pPr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7B" w:rsidRDefault="0041257B">
    <w:pPr>
      <w:pStyle w:val="af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637" w:rsidRDefault="00376637">
      <w:r>
        <w:separator/>
      </w:r>
    </w:p>
  </w:footnote>
  <w:footnote w:type="continuationSeparator" w:id="1">
    <w:p w:rsidR="00376637" w:rsidRDefault="00376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BA"/>
    <w:multiLevelType w:val="multilevel"/>
    <w:tmpl w:val="85742C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5"/>
      <w:numFmt w:val="decimal"/>
      <w:lvlText w:val="%2."/>
      <w:lvlJc w:val="left"/>
      <w:pPr>
        <w:ind w:left="3196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CC84A63"/>
    <w:multiLevelType w:val="multilevel"/>
    <w:tmpl w:val="F0A0F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CF4F3C"/>
    <w:multiLevelType w:val="multilevel"/>
    <w:tmpl w:val="EA685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5C7CAA"/>
    <w:multiLevelType w:val="multilevel"/>
    <w:tmpl w:val="CF0ED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39A56A1"/>
    <w:multiLevelType w:val="multilevel"/>
    <w:tmpl w:val="4F9A4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47D30BB"/>
    <w:multiLevelType w:val="multilevel"/>
    <w:tmpl w:val="8892B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4D73842"/>
    <w:multiLevelType w:val="multilevel"/>
    <w:tmpl w:val="D78226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F4AED"/>
    <w:multiLevelType w:val="multilevel"/>
    <w:tmpl w:val="31EED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C786C"/>
    <w:multiLevelType w:val="multilevel"/>
    <w:tmpl w:val="55E816C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F5B91"/>
    <w:multiLevelType w:val="multilevel"/>
    <w:tmpl w:val="2F3C63D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6205F61"/>
    <w:multiLevelType w:val="multilevel"/>
    <w:tmpl w:val="C48CDD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D244B"/>
    <w:multiLevelType w:val="multilevel"/>
    <w:tmpl w:val="32485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A46747D"/>
    <w:multiLevelType w:val="multilevel"/>
    <w:tmpl w:val="829C0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6D2D7F"/>
    <w:multiLevelType w:val="multilevel"/>
    <w:tmpl w:val="34F869F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1E26724"/>
    <w:multiLevelType w:val="multilevel"/>
    <w:tmpl w:val="25A8F07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5E7D39"/>
    <w:multiLevelType w:val="multilevel"/>
    <w:tmpl w:val="786C2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CAE2CD8"/>
    <w:multiLevelType w:val="multilevel"/>
    <w:tmpl w:val="44FE2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7B"/>
    <w:rsid w:val="00376637"/>
    <w:rsid w:val="003F4279"/>
    <w:rsid w:val="0041257B"/>
    <w:rsid w:val="006876D2"/>
    <w:rsid w:val="00A9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876D2"/>
    <w:rPr>
      <w:sz w:val="24"/>
    </w:rPr>
  </w:style>
  <w:style w:type="paragraph" w:styleId="10">
    <w:name w:val="heading 1"/>
    <w:next w:val="a"/>
    <w:link w:val="11"/>
    <w:uiPriority w:val="9"/>
    <w:qFormat/>
    <w:rsid w:val="006876D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876D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876D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876D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876D2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876D2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876D2"/>
    <w:pPr>
      <w:keepNext/>
      <w:jc w:val="center"/>
      <w:outlineLvl w:val="6"/>
    </w:pPr>
    <w:rPr>
      <w:b/>
      <w:spacing w:val="2"/>
      <w:sz w:val="28"/>
    </w:rPr>
  </w:style>
  <w:style w:type="paragraph" w:styleId="8">
    <w:name w:val="heading 8"/>
    <w:basedOn w:val="a"/>
    <w:next w:val="a"/>
    <w:link w:val="80"/>
    <w:uiPriority w:val="9"/>
    <w:qFormat/>
    <w:rsid w:val="006876D2"/>
    <w:pPr>
      <w:keepNext/>
      <w:ind w:firstLine="720"/>
      <w:jc w:val="both"/>
      <w:outlineLvl w:val="7"/>
    </w:pPr>
    <w:rPr>
      <w:b/>
      <w:spacing w:val="2"/>
      <w:sz w:val="28"/>
    </w:rPr>
  </w:style>
  <w:style w:type="paragraph" w:styleId="9">
    <w:name w:val="heading 9"/>
    <w:basedOn w:val="a"/>
    <w:next w:val="a"/>
    <w:link w:val="90"/>
    <w:uiPriority w:val="9"/>
    <w:qFormat/>
    <w:rsid w:val="006876D2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76D2"/>
    <w:rPr>
      <w:sz w:val="24"/>
    </w:rPr>
  </w:style>
  <w:style w:type="paragraph" w:styleId="21">
    <w:name w:val="toc 2"/>
    <w:next w:val="a"/>
    <w:link w:val="22"/>
    <w:uiPriority w:val="39"/>
    <w:rsid w:val="006876D2"/>
    <w:pPr>
      <w:ind w:left="200"/>
    </w:pPr>
  </w:style>
  <w:style w:type="character" w:customStyle="1" w:styleId="22">
    <w:name w:val="Оглавление 2 Знак"/>
    <w:link w:val="21"/>
    <w:rsid w:val="006876D2"/>
  </w:style>
  <w:style w:type="paragraph" w:customStyle="1" w:styleId="12">
    <w:name w:val="Заголовок №1 (2)"/>
    <w:basedOn w:val="120"/>
    <w:link w:val="121"/>
    <w:rsid w:val="006876D2"/>
  </w:style>
  <w:style w:type="character" w:customStyle="1" w:styleId="121">
    <w:name w:val="Заголовок №1 (2)"/>
    <w:basedOn w:val="122"/>
    <w:link w:val="12"/>
    <w:rsid w:val="006876D2"/>
    <w:rPr>
      <w:rFonts w:ascii="Arial" w:hAnsi="Arial"/>
      <w:spacing w:val="0"/>
      <w:sz w:val="21"/>
    </w:rPr>
  </w:style>
  <w:style w:type="paragraph" w:styleId="41">
    <w:name w:val="toc 4"/>
    <w:next w:val="a"/>
    <w:link w:val="42"/>
    <w:uiPriority w:val="39"/>
    <w:rsid w:val="006876D2"/>
    <w:pPr>
      <w:ind w:left="600"/>
    </w:pPr>
  </w:style>
  <w:style w:type="character" w:customStyle="1" w:styleId="42">
    <w:name w:val="Оглавление 4 Знак"/>
    <w:link w:val="41"/>
    <w:rsid w:val="006876D2"/>
  </w:style>
  <w:style w:type="paragraph" w:customStyle="1" w:styleId="385pt">
    <w:name w:val="Основной текст (3) + 8;5 pt"/>
    <w:link w:val="385pt0"/>
    <w:rsid w:val="006876D2"/>
    <w:rPr>
      <w:rFonts w:ascii="Arial" w:hAnsi="Arial"/>
      <w:sz w:val="17"/>
      <w:highlight w:val="white"/>
    </w:rPr>
  </w:style>
  <w:style w:type="character" w:customStyle="1" w:styleId="385pt0">
    <w:name w:val="Основной текст (3) + 8;5 pt"/>
    <w:link w:val="385pt"/>
    <w:rsid w:val="006876D2"/>
    <w:rPr>
      <w:rFonts w:ascii="Arial" w:hAnsi="Arial"/>
      <w:sz w:val="17"/>
      <w:highlight w:val="white"/>
    </w:rPr>
  </w:style>
  <w:style w:type="character" w:customStyle="1" w:styleId="70">
    <w:name w:val="Заголовок 7 Знак"/>
    <w:basedOn w:val="1"/>
    <w:link w:val="7"/>
    <w:rsid w:val="006876D2"/>
    <w:rPr>
      <w:b/>
      <w:color w:val="000000"/>
      <w:spacing w:val="2"/>
      <w:sz w:val="28"/>
    </w:rPr>
  </w:style>
  <w:style w:type="paragraph" w:styleId="61">
    <w:name w:val="toc 6"/>
    <w:next w:val="a"/>
    <w:link w:val="62"/>
    <w:uiPriority w:val="39"/>
    <w:rsid w:val="006876D2"/>
    <w:pPr>
      <w:ind w:left="1000"/>
    </w:pPr>
  </w:style>
  <w:style w:type="character" w:customStyle="1" w:styleId="62">
    <w:name w:val="Оглавление 6 Знак"/>
    <w:link w:val="61"/>
    <w:rsid w:val="006876D2"/>
  </w:style>
  <w:style w:type="paragraph" w:styleId="71">
    <w:name w:val="toc 7"/>
    <w:next w:val="a"/>
    <w:link w:val="72"/>
    <w:uiPriority w:val="39"/>
    <w:rsid w:val="006876D2"/>
    <w:pPr>
      <w:ind w:left="1200"/>
    </w:pPr>
  </w:style>
  <w:style w:type="character" w:customStyle="1" w:styleId="72">
    <w:name w:val="Оглавление 7 Знак"/>
    <w:link w:val="71"/>
    <w:rsid w:val="006876D2"/>
  </w:style>
  <w:style w:type="paragraph" w:styleId="a3">
    <w:name w:val="List Paragraph"/>
    <w:basedOn w:val="a"/>
    <w:link w:val="a4"/>
    <w:rsid w:val="006876D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6876D2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sid w:val="006876D2"/>
    <w:rPr>
      <w:rFonts w:ascii="Cambria" w:hAnsi="Cambria"/>
      <w:b/>
      <w:sz w:val="26"/>
    </w:rPr>
  </w:style>
  <w:style w:type="paragraph" w:customStyle="1" w:styleId="13">
    <w:name w:val="Знак концевой сноски1"/>
    <w:link w:val="a5"/>
    <w:rsid w:val="006876D2"/>
    <w:rPr>
      <w:vertAlign w:val="superscript"/>
    </w:rPr>
  </w:style>
  <w:style w:type="character" w:styleId="a5">
    <w:name w:val="endnote reference"/>
    <w:link w:val="13"/>
    <w:rsid w:val="006876D2"/>
    <w:rPr>
      <w:vertAlign w:val="superscript"/>
    </w:rPr>
  </w:style>
  <w:style w:type="paragraph" w:customStyle="1" w:styleId="14">
    <w:name w:val="Основной текст1"/>
    <w:basedOn w:val="a"/>
    <w:link w:val="15"/>
    <w:rsid w:val="006876D2"/>
    <w:pPr>
      <w:spacing w:before="180" w:line="254" w:lineRule="exact"/>
      <w:ind w:firstLine="540"/>
      <w:jc w:val="both"/>
    </w:pPr>
    <w:rPr>
      <w:rFonts w:ascii="Arial" w:hAnsi="Arial"/>
      <w:sz w:val="21"/>
    </w:rPr>
  </w:style>
  <w:style w:type="character" w:customStyle="1" w:styleId="15">
    <w:name w:val="Основной текст1"/>
    <w:basedOn w:val="1"/>
    <w:link w:val="14"/>
    <w:rsid w:val="006876D2"/>
    <w:rPr>
      <w:rFonts w:ascii="Arial" w:hAnsi="Arial"/>
      <w:sz w:val="21"/>
    </w:rPr>
  </w:style>
  <w:style w:type="paragraph" w:customStyle="1" w:styleId="a6">
    <w:name w:val="Подпись к таблице"/>
    <w:link w:val="a7"/>
    <w:rsid w:val="006876D2"/>
    <w:rPr>
      <w:rFonts w:ascii="Arial" w:hAnsi="Arial"/>
      <w:u w:val="single"/>
    </w:rPr>
  </w:style>
  <w:style w:type="character" w:customStyle="1" w:styleId="a7">
    <w:name w:val="Подпись к таблице"/>
    <w:link w:val="a6"/>
    <w:rsid w:val="006876D2"/>
    <w:rPr>
      <w:rFonts w:ascii="Arial" w:hAnsi="Arial"/>
      <w:spacing w:val="0"/>
      <w:sz w:val="20"/>
      <w:u w:val="single"/>
    </w:rPr>
  </w:style>
  <w:style w:type="character" w:customStyle="1" w:styleId="90">
    <w:name w:val="Заголовок 9 Знак"/>
    <w:basedOn w:val="1"/>
    <w:link w:val="9"/>
    <w:rsid w:val="006876D2"/>
    <w:rPr>
      <w:sz w:val="28"/>
    </w:rPr>
  </w:style>
  <w:style w:type="paragraph" w:customStyle="1" w:styleId="a8">
    <w:name w:val="Колонтитул"/>
    <w:basedOn w:val="a"/>
    <w:link w:val="a9"/>
    <w:rsid w:val="006876D2"/>
    <w:rPr>
      <w:sz w:val="20"/>
    </w:rPr>
  </w:style>
  <w:style w:type="character" w:customStyle="1" w:styleId="a9">
    <w:name w:val="Колонтитул"/>
    <w:basedOn w:val="1"/>
    <w:link w:val="a8"/>
    <w:rsid w:val="006876D2"/>
    <w:rPr>
      <w:sz w:val="20"/>
    </w:rPr>
  </w:style>
  <w:style w:type="paragraph" w:customStyle="1" w:styleId="aa">
    <w:name w:val="Новый"/>
    <w:basedOn w:val="a"/>
    <w:link w:val="ab"/>
    <w:rsid w:val="006876D2"/>
    <w:pPr>
      <w:spacing w:line="360" w:lineRule="auto"/>
      <w:ind w:firstLine="454"/>
      <w:jc w:val="both"/>
    </w:pPr>
    <w:rPr>
      <w:sz w:val="28"/>
    </w:rPr>
  </w:style>
  <w:style w:type="character" w:customStyle="1" w:styleId="ab">
    <w:name w:val="Новый"/>
    <w:basedOn w:val="1"/>
    <w:link w:val="aa"/>
    <w:rsid w:val="006876D2"/>
    <w:rPr>
      <w:sz w:val="28"/>
    </w:rPr>
  </w:style>
  <w:style w:type="paragraph" w:customStyle="1" w:styleId="ac">
    <w:name w:val="Основной текст + Полужирный;Курсив"/>
    <w:link w:val="ad"/>
    <w:rsid w:val="006876D2"/>
    <w:rPr>
      <w:rFonts w:ascii="Arial" w:hAnsi="Arial"/>
      <w:b/>
      <w:i/>
      <w:sz w:val="21"/>
      <w:highlight w:val="white"/>
    </w:rPr>
  </w:style>
  <w:style w:type="character" w:customStyle="1" w:styleId="ad">
    <w:name w:val="Основной текст + Полужирный;Курсив"/>
    <w:link w:val="ac"/>
    <w:rsid w:val="006876D2"/>
    <w:rPr>
      <w:rFonts w:ascii="Arial" w:hAnsi="Arial"/>
      <w:b/>
      <w:i/>
      <w:sz w:val="21"/>
      <w:highlight w:val="white"/>
    </w:rPr>
  </w:style>
  <w:style w:type="paragraph" w:customStyle="1" w:styleId="Arial95pt">
    <w:name w:val="Колонтитул + Arial;9;5 pt"/>
    <w:link w:val="Arial95pt0"/>
    <w:rsid w:val="006876D2"/>
    <w:rPr>
      <w:rFonts w:ascii="Arial" w:hAnsi="Arial"/>
      <w:sz w:val="19"/>
      <w:highlight w:val="white"/>
    </w:rPr>
  </w:style>
  <w:style w:type="character" w:customStyle="1" w:styleId="Arial95pt0">
    <w:name w:val="Колонтитул + Arial;9;5 pt"/>
    <w:link w:val="Arial95pt"/>
    <w:rsid w:val="006876D2"/>
    <w:rPr>
      <w:rFonts w:ascii="Arial" w:hAnsi="Arial"/>
      <w:spacing w:val="0"/>
      <w:sz w:val="19"/>
      <w:highlight w:val="white"/>
    </w:rPr>
  </w:style>
  <w:style w:type="paragraph" w:styleId="31">
    <w:name w:val="toc 3"/>
    <w:next w:val="a"/>
    <w:link w:val="32"/>
    <w:uiPriority w:val="39"/>
    <w:rsid w:val="006876D2"/>
    <w:pPr>
      <w:ind w:left="400"/>
    </w:pPr>
  </w:style>
  <w:style w:type="character" w:customStyle="1" w:styleId="32">
    <w:name w:val="Оглавление 3 Знак"/>
    <w:link w:val="31"/>
    <w:rsid w:val="006876D2"/>
  </w:style>
  <w:style w:type="character" w:customStyle="1" w:styleId="50">
    <w:name w:val="Заголовок 5 Знак"/>
    <w:link w:val="5"/>
    <w:rsid w:val="006876D2"/>
    <w:rPr>
      <w:rFonts w:ascii="XO Thames" w:hAnsi="XO Thames"/>
      <w:b/>
      <w:color w:val="000000"/>
      <w:sz w:val="22"/>
    </w:rPr>
  </w:style>
  <w:style w:type="paragraph" w:customStyle="1" w:styleId="33">
    <w:name w:val="Основной текст (3)"/>
    <w:basedOn w:val="a"/>
    <w:link w:val="34"/>
    <w:rsid w:val="006876D2"/>
    <w:pPr>
      <w:spacing w:line="235" w:lineRule="exact"/>
      <w:jc w:val="both"/>
    </w:pPr>
    <w:rPr>
      <w:rFonts w:ascii="Arial" w:hAnsi="Arial"/>
      <w:sz w:val="18"/>
    </w:rPr>
  </w:style>
  <w:style w:type="character" w:customStyle="1" w:styleId="34">
    <w:name w:val="Основной текст (3)"/>
    <w:basedOn w:val="1"/>
    <w:link w:val="33"/>
    <w:rsid w:val="006876D2"/>
    <w:rPr>
      <w:rFonts w:ascii="Arial" w:hAnsi="Arial"/>
      <w:sz w:val="18"/>
    </w:rPr>
  </w:style>
  <w:style w:type="paragraph" w:styleId="ae">
    <w:name w:val="header"/>
    <w:basedOn w:val="a"/>
    <w:link w:val="af"/>
    <w:rsid w:val="006876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6876D2"/>
    <w:rPr>
      <w:sz w:val="24"/>
    </w:rPr>
  </w:style>
  <w:style w:type="paragraph" w:customStyle="1" w:styleId="51">
    <w:name w:val="Основной текст (5)_"/>
    <w:link w:val="52"/>
    <w:rsid w:val="006876D2"/>
    <w:rPr>
      <w:rFonts w:ascii="Arial" w:hAnsi="Arial"/>
    </w:rPr>
  </w:style>
  <w:style w:type="character" w:customStyle="1" w:styleId="52">
    <w:name w:val="Основной текст (5)_"/>
    <w:link w:val="51"/>
    <w:rsid w:val="006876D2"/>
    <w:rPr>
      <w:rFonts w:ascii="Arial" w:hAnsi="Arial"/>
      <w:spacing w:val="0"/>
      <w:sz w:val="20"/>
    </w:rPr>
  </w:style>
  <w:style w:type="character" w:customStyle="1" w:styleId="11">
    <w:name w:val="Заголовок 1 Знак"/>
    <w:link w:val="10"/>
    <w:rsid w:val="006876D2"/>
    <w:rPr>
      <w:rFonts w:ascii="XO Thames" w:hAnsi="XO Thames"/>
      <w:b/>
      <w:sz w:val="32"/>
    </w:rPr>
  </w:style>
  <w:style w:type="paragraph" w:customStyle="1" w:styleId="120">
    <w:name w:val="Заголовок №1 (2)_"/>
    <w:link w:val="122"/>
    <w:rsid w:val="006876D2"/>
    <w:rPr>
      <w:rFonts w:ascii="Arial" w:hAnsi="Arial"/>
      <w:sz w:val="21"/>
    </w:rPr>
  </w:style>
  <w:style w:type="character" w:customStyle="1" w:styleId="122">
    <w:name w:val="Заголовок №1 (2)_"/>
    <w:link w:val="120"/>
    <w:rsid w:val="006876D2"/>
    <w:rPr>
      <w:rFonts w:ascii="Arial" w:hAnsi="Arial"/>
      <w:spacing w:val="0"/>
      <w:sz w:val="21"/>
    </w:rPr>
  </w:style>
  <w:style w:type="paragraph" w:styleId="af0">
    <w:name w:val="Body Text"/>
    <w:basedOn w:val="a"/>
    <w:link w:val="af1"/>
    <w:rsid w:val="006876D2"/>
    <w:rPr>
      <w:sz w:val="28"/>
    </w:rPr>
  </w:style>
  <w:style w:type="character" w:customStyle="1" w:styleId="af1">
    <w:name w:val="Основной текст Знак"/>
    <w:basedOn w:val="1"/>
    <w:link w:val="af0"/>
    <w:rsid w:val="006876D2"/>
    <w:rPr>
      <w:sz w:val="28"/>
    </w:rPr>
  </w:style>
  <w:style w:type="paragraph" w:customStyle="1" w:styleId="16">
    <w:name w:val="Гиперссылка1"/>
    <w:link w:val="af2"/>
    <w:rsid w:val="006876D2"/>
    <w:rPr>
      <w:color w:val="0000FF"/>
      <w:u w:val="single"/>
    </w:rPr>
  </w:style>
  <w:style w:type="character" w:styleId="af2">
    <w:name w:val="Hyperlink"/>
    <w:link w:val="16"/>
    <w:rsid w:val="006876D2"/>
    <w:rPr>
      <w:color w:val="0000FF"/>
      <w:u w:val="single"/>
    </w:rPr>
  </w:style>
  <w:style w:type="paragraph" w:customStyle="1" w:styleId="Footnote">
    <w:name w:val="Footnote"/>
    <w:link w:val="Footnote0"/>
    <w:rsid w:val="006876D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876D2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6876D2"/>
    <w:rPr>
      <w:b/>
      <w:color w:val="000000"/>
      <w:spacing w:val="2"/>
      <w:sz w:val="28"/>
    </w:rPr>
  </w:style>
  <w:style w:type="paragraph" w:styleId="17">
    <w:name w:val="toc 1"/>
    <w:next w:val="a"/>
    <w:link w:val="18"/>
    <w:uiPriority w:val="39"/>
    <w:rsid w:val="006876D2"/>
    <w:rPr>
      <w:rFonts w:ascii="XO Thames" w:hAnsi="XO Thames"/>
      <w:b/>
    </w:rPr>
  </w:style>
  <w:style w:type="character" w:customStyle="1" w:styleId="18">
    <w:name w:val="Оглавление 1 Знак"/>
    <w:link w:val="17"/>
    <w:rsid w:val="006876D2"/>
    <w:rPr>
      <w:rFonts w:ascii="XO Thames" w:hAnsi="XO Thames"/>
      <w:b/>
    </w:rPr>
  </w:style>
  <w:style w:type="paragraph" w:styleId="af3">
    <w:name w:val="Document Map"/>
    <w:basedOn w:val="a"/>
    <w:link w:val="af4"/>
    <w:rsid w:val="006876D2"/>
    <w:rPr>
      <w:rFonts w:ascii="Tahoma" w:hAnsi="Tahoma"/>
      <w:sz w:val="20"/>
    </w:rPr>
  </w:style>
  <w:style w:type="character" w:customStyle="1" w:styleId="af4">
    <w:name w:val="Схема документа Знак"/>
    <w:basedOn w:val="1"/>
    <w:link w:val="af3"/>
    <w:rsid w:val="006876D2"/>
    <w:rPr>
      <w:rFonts w:ascii="Tahoma" w:hAnsi="Tahoma"/>
      <w:sz w:val="20"/>
    </w:rPr>
  </w:style>
  <w:style w:type="paragraph" w:customStyle="1" w:styleId="Default">
    <w:name w:val="Default"/>
    <w:link w:val="Default0"/>
    <w:rsid w:val="006876D2"/>
    <w:rPr>
      <w:sz w:val="24"/>
    </w:rPr>
  </w:style>
  <w:style w:type="character" w:customStyle="1" w:styleId="Default0">
    <w:name w:val="Default"/>
    <w:link w:val="Default"/>
    <w:rsid w:val="006876D2"/>
    <w:rPr>
      <w:color w:val="000000"/>
      <w:sz w:val="24"/>
    </w:rPr>
  </w:style>
  <w:style w:type="paragraph" w:customStyle="1" w:styleId="HeaderandFooter">
    <w:name w:val="Header and Footer"/>
    <w:link w:val="HeaderandFooter0"/>
    <w:rsid w:val="006876D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76D2"/>
    <w:rPr>
      <w:rFonts w:ascii="XO Thames" w:hAnsi="XO Thames"/>
      <w:sz w:val="20"/>
    </w:rPr>
  </w:style>
  <w:style w:type="paragraph" w:customStyle="1" w:styleId="af5">
    <w:name w:val="Подпись к таблице_"/>
    <w:link w:val="af6"/>
    <w:rsid w:val="006876D2"/>
    <w:rPr>
      <w:rFonts w:ascii="Arial" w:hAnsi="Arial"/>
    </w:rPr>
  </w:style>
  <w:style w:type="character" w:customStyle="1" w:styleId="af6">
    <w:name w:val="Подпись к таблице_"/>
    <w:link w:val="af5"/>
    <w:rsid w:val="006876D2"/>
    <w:rPr>
      <w:rFonts w:ascii="Arial" w:hAnsi="Arial"/>
      <w:spacing w:val="0"/>
      <w:sz w:val="20"/>
    </w:rPr>
  </w:style>
  <w:style w:type="paragraph" w:customStyle="1" w:styleId="19">
    <w:name w:val="Номер страницы1"/>
    <w:basedOn w:val="1a"/>
    <w:link w:val="af7"/>
    <w:rsid w:val="006876D2"/>
  </w:style>
  <w:style w:type="character" w:styleId="af7">
    <w:name w:val="page number"/>
    <w:basedOn w:val="a0"/>
    <w:link w:val="19"/>
    <w:rsid w:val="006876D2"/>
  </w:style>
  <w:style w:type="paragraph" w:styleId="91">
    <w:name w:val="toc 9"/>
    <w:next w:val="a"/>
    <w:link w:val="92"/>
    <w:uiPriority w:val="39"/>
    <w:rsid w:val="006876D2"/>
    <w:pPr>
      <w:ind w:left="1600"/>
    </w:pPr>
  </w:style>
  <w:style w:type="character" w:customStyle="1" w:styleId="92">
    <w:name w:val="Оглавление 9 Знак"/>
    <w:link w:val="91"/>
    <w:rsid w:val="006876D2"/>
  </w:style>
  <w:style w:type="paragraph" w:styleId="af8">
    <w:name w:val="Normal (Web)"/>
    <w:basedOn w:val="a"/>
    <w:link w:val="af9"/>
    <w:rsid w:val="006876D2"/>
    <w:pPr>
      <w:spacing w:beforeAutospacing="1" w:after="83" w:line="312" w:lineRule="auto"/>
    </w:pPr>
    <w:rPr>
      <w:rFonts w:ascii="Arial" w:hAnsi="Arial"/>
      <w:sz w:val="18"/>
    </w:rPr>
  </w:style>
  <w:style w:type="character" w:customStyle="1" w:styleId="af9">
    <w:name w:val="Обычный (веб) Знак"/>
    <w:basedOn w:val="1"/>
    <w:link w:val="af8"/>
    <w:rsid w:val="006876D2"/>
    <w:rPr>
      <w:rFonts w:ascii="Arial" w:hAnsi="Arial"/>
      <w:color w:val="000000"/>
      <w:sz w:val="18"/>
    </w:rPr>
  </w:style>
  <w:style w:type="paragraph" w:customStyle="1" w:styleId="123">
    <w:name w:val="Заголовок №1 (2) + Полужирный;Курсив"/>
    <w:link w:val="124"/>
    <w:rsid w:val="006876D2"/>
    <w:rPr>
      <w:rFonts w:ascii="Arial" w:hAnsi="Arial"/>
      <w:b/>
      <w:i/>
      <w:sz w:val="21"/>
    </w:rPr>
  </w:style>
  <w:style w:type="character" w:customStyle="1" w:styleId="124">
    <w:name w:val="Заголовок №1 (2) + Полужирный;Курсив"/>
    <w:link w:val="123"/>
    <w:rsid w:val="006876D2"/>
    <w:rPr>
      <w:rFonts w:ascii="Arial" w:hAnsi="Arial"/>
      <w:b/>
      <w:i/>
      <w:spacing w:val="0"/>
      <w:sz w:val="21"/>
    </w:rPr>
  </w:style>
  <w:style w:type="paragraph" w:styleId="afa">
    <w:name w:val="Balloon Text"/>
    <w:basedOn w:val="a"/>
    <w:link w:val="afb"/>
    <w:rsid w:val="006876D2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6876D2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rsid w:val="006876D2"/>
    <w:pPr>
      <w:ind w:left="1400"/>
    </w:pPr>
  </w:style>
  <w:style w:type="character" w:customStyle="1" w:styleId="82">
    <w:name w:val="Оглавление 8 Знак"/>
    <w:link w:val="81"/>
    <w:rsid w:val="006876D2"/>
  </w:style>
  <w:style w:type="paragraph" w:customStyle="1" w:styleId="23">
    <w:name w:val="Основной текст (2)"/>
    <w:basedOn w:val="a"/>
    <w:link w:val="24"/>
    <w:rsid w:val="006876D2"/>
    <w:pPr>
      <w:spacing w:line="216" w:lineRule="exact"/>
      <w:jc w:val="both"/>
    </w:pPr>
    <w:rPr>
      <w:rFonts w:ascii="Arial" w:hAnsi="Arial"/>
      <w:sz w:val="18"/>
    </w:rPr>
  </w:style>
  <w:style w:type="character" w:customStyle="1" w:styleId="24">
    <w:name w:val="Основной текст (2)"/>
    <w:basedOn w:val="1"/>
    <w:link w:val="23"/>
    <w:rsid w:val="006876D2"/>
    <w:rPr>
      <w:rFonts w:ascii="Arial" w:hAnsi="Arial"/>
      <w:sz w:val="18"/>
    </w:rPr>
  </w:style>
  <w:style w:type="paragraph" w:styleId="afc">
    <w:name w:val="No Spacing"/>
    <w:link w:val="afd"/>
    <w:rsid w:val="006876D2"/>
    <w:rPr>
      <w:rFonts w:ascii="Calibri" w:hAnsi="Calibri"/>
      <w:sz w:val="22"/>
    </w:rPr>
  </w:style>
  <w:style w:type="character" w:customStyle="1" w:styleId="afd">
    <w:name w:val="Без интервала Знак"/>
    <w:link w:val="afc"/>
    <w:rsid w:val="006876D2"/>
    <w:rPr>
      <w:rFonts w:ascii="Calibri" w:hAnsi="Calibri"/>
      <w:sz w:val="22"/>
    </w:rPr>
  </w:style>
  <w:style w:type="paragraph" w:customStyle="1" w:styleId="25">
    <w:name w:val="Основной текст (2) + Полужирный;Курсив"/>
    <w:link w:val="26"/>
    <w:rsid w:val="006876D2"/>
    <w:rPr>
      <w:rFonts w:ascii="Arial" w:hAnsi="Arial"/>
      <w:b/>
      <w:i/>
      <w:sz w:val="18"/>
      <w:highlight w:val="white"/>
    </w:rPr>
  </w:style>
  <w:style w:type="character" w:customStyle="1" w:styleId="26">
    <w:name w:val="Основной текст (2) + Полужирный;Курсив"/>
    <w:link w:val="25"/>
    <w:rsid w:val="006876D2"/>
    <w:rPr>
      <w:rFonts w:ascii="Arial" w:hAnsi="Arial"/>
      <w:b/>
      <w:i/>
      <w:sz w:val="18"/>
      <w:highlight w:val="white"/>
    </w:rPr>
  </w:style>
  <w:style w:type="paragraph" w:styleId="53">
    <w:name w:val="toc 5"/>
    <w:next w:val="a"/>
    <w:link w:val="54"/>
    <w:uiPriority w:val="39"/>
    <w:rsid w:val="006876D2"/>
    <w:pPr>
      <w:ind w:left="800"/>
    </w:pPr>
  </w:style>
  <w:style w:type="character" w:customStyle="1" w:styleId="54">
    <w:name w:val="Оглавление 5 Знак"/>
    <w:link w:val="53"/>
    <w:rsid w:val="006876D2"/>
  </w:style>
  <w:style w:type="paragraph" w:styleId="afe">
    <w:name w:val="endnote text"/>
    <w:basedOn w:val="a"/>
    <w:link w:val="aff"/>
    <w:rsid w:val="006876D2"/>
    <w:pPr>
      <w:spacing w:after="200" w:line="276" w:lineRule="auto"/>
    </w:pPr>
    <w:rPr>
      <w:rFonts w:ascii="Calibri" w:hAnsi="Calibri"/>
      <w:sz w:val="20"/>
    </w:rPr>
  </w:style>
  <w:style w:type="character" w:customStyle="1" w:styleId="aff">
    <w:name w:val="Текст концевой сноски Знак"/>
    <w:basedOn w:val="1"/>
    <w:link w:val="afe"/>
    <w:rsid w:val="006876D2"/>
    <w:rPr>
      <w:rFonts w:ascii="Calibri" w:hAnsi="Calibri"/>
      <w:sz w:val="20"/>
    </w:rPr>
  </w:style>
  <w:style w:type="paragraph" w:customStyle="1" w:styleId="27">
    <w:name w:val="Основной текст (2) + Курсив"/>
    <w:link w:val="28"/>
    <w:rsid w:val="006876D2"/>
    <w:rPr>
      <w:rFonts w:ascii="Arial" w:hAnsi="Arial"/>
      <w:i/>
      <w:sz w:val="18"/>
      <w:highlight w:val="white"/>
    </w:rPr>
  </w:style>
  <w:style w:type="character" w:customStyle="1" w:styleId="28">
    <w:name w:val="Основной текст (2) + Курсив"/>
    <w:link w:val="27"/>
    <w:rsid w:val="006876D2"/>
    <w:rPr>
      <w:rFonts w:ascii="Arial" w:hAnsi="Arial"/>
      <w:i/>
      <w:spacing w:val="0"/>
      <w:sz w:val="18"/>
      <w:highlight w:val="white"/>
    </w:rPr>
  </w:style>
  <w:style w:type="paragraph" w:styleId="aff0">
    <w:name w:val="Subtitle"/>
    <w:next w:val="a"/>
    <w:link w:val="aff1"/>
    <w:uiPriority w:val="11"/>
    <w:qFormat/>
    <w:rsid w:val="006876D2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6876D2"/>
    <w:rPr>
      <w:rFonts w:ascii="XO Thames" w:hAnsi="XO Thames"/>
      <w:i/>
      <w:color w:val="616161"/>
      <w:sz w:val="24"/>
    </w:rPr>
  </w:style>
  <w:style w:type="paragraph" w:customStyle="1" w:styleId="55">
    <w:name w:val="Основной текст (5)"/>
    <w:basedOn w:val="51"/>
    <w:link w:val="56"/>
    <w:rsid w:val="006876D2"/>
  </w:style>
  <w:style w:type="character" w:customStyle="1" w:styleId="56">
    <w:name w:val="Основной текст (5)"/>
    <w:basedOn w:val="52"/>
    <w:link w:val="55"/>
    <w:rsid w:val="006876D2"/>
    <w:rPr>
      <w:rFonts w:ascii="Arial" w:hAnsi="Arial"/>
      <w:spacing w:val="0"/>
      <w:sz w:val="20"/>
    </w:rPr>
  </w:style>
  <w:style w:type="paragraph" w:customStyle="1" w:styleId="toc10">
    <w:name w:val="toc 10"/>
    <w:next w:val="a"/>
    <w:link w:val="toc100"/>
    <w:uiPriority w:val="39"/>
    <w:rsid w:val="006876D2"/>
    <w:pPr>
      <w:ind w:left="1800"/>
    </w:pPr>
  </w:style>
  <w:style w:type="character" w:customStyle="1" w:styleId="toc100">
    <w:name w:val="toc 10"/>
    <w:link w:val="toc10"/>
    <w:rsid w:val="006876D2"/>
  </w:style>
  <w:style w:type="paragraph" w:styleId="aff2">
    <w:name w:val="Title"/>
    <w:basedOn w:val="a"/>
    <w:link w:val="aff3"/>
    <w:uiPriority w:val="10"/>
    <w:qFormat/>
    <w:rsid w:val="006876D2"/>
    <w:pPr>
      <w:jc w:val="center"/>
    </w:pPr>
    <w:rPr>
      <w:rFonts w:ascii="Arial Narrow" w:hAnsi="Arial Narrow"/>
      <w:b/>
      <w:shadow/>
      <w:sz w:val="28"/>
    </w:rPr>
  </w:style>
  <w:style w:type="character" w:customStyle="1" w:styleId="aff3">
    <w:name w:val="Название Знак"/>
    <w:basedOn w:val="1"/>
    <w:link w:val="aff2"/>
    <w:rsid w:val="006876D2"/>
    <w:rPr>
      <w:rFonts w:ascii="Arial Narrow" w:hAnsi="Arial Narrow"/>
      <w:b/>
      <w:shadow/>
      <w:sz w:val="28"/>
    </w:rPr>
  </w:style>
  <w:style w:type="character" w:customStyle="1" w:styleId="40">
    <w:name w:val="Заголовок 4 Знак"/>
    <w:link w:val="4"/>
    <w:rsid w:val="006876D2"/>
    <w:rPr>
      <w:rFonts w:ascii="XO Thames" w:hAnsi="XO Thames"/>
      <w:b/>
      <w:color w:val="595959"/>
      <w:sz w:val="26"/>
    </w:rPr>
  </w:style>
  <w:style w:type="paragraph" w:customStyle="1" w:styleId="1a">
    <w:name w:val="Основной шрифт абзаца1"/>
    <w:link w:val="2"/>
    <w:rsid w:val="006876D2"/>
  </w:style>
  <w:style w:type="character" w:customStyle="1" w:styleId="20">
    <w:name w:val="Заголовок 2 Знак"/>
    <w:basedOn w:val="1"/>
    <w:link w:val="2"/>
    <w:rsid w:val="006876D2"/>
    <w:rPr>
      <w:rFonts w:ascii="Cambria" w:hAnsi="Cambria"/>
      <w:b/>
      <w:i/>
      <w:sz w:val="28"/>
    </w:rPr>
  </w:style>
  <w:style w:type="paragraph" w:styleId="aff4">
    <w:name w:val="footer"/>
    <w:basedOn w:val="a"/>
    <w:link w:val="aff5"/>
    <w:rsid w:val="006876D2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1"/>
    <w:link w:val="aff4"/>
    <w:rsid w:val="006876D2"/>
    <w:rPr>
      <w:sz w:val="24"/>
    </w:rPr>
  </w:style>
  <w:style w:type="paragraph" w:customStyle="1" w:styleId="310pt">
    <w:name w:val="Основной текст (3) + 10 pt;Не курсив"/>
    <w:link w:val="310pt0"/>
    <w:rsid w:val="006876D2"/>
    <w:rPr>
      <w:rFonts w:ascii="Arial" w:hAnsi="Arial"/>
      <w:i/>
      <w:highlight w:val="white"/>
    </w:rPr>
  </w:style>
  <w:style w:type="character" w:customStyle="1" w:styleId="310pt0">
    <w:name w:val="Основной текст (3) + 10 pt;Не курсив"/>
    <w:link w:val="310pt"/>
    <w:rsid w:val="006876D2"/>
    <w:rPr>
      <w:rFonts w:ascii="Arial" w:hAnsi="Arial"/>
      <w:i/>
      <w:sz w:val="20"/>
      <w:highlight w:val="white"/>
    </w:rPr>
  </w:style>
  <w:style w:type="character" w:customStyle="1" w:styleId="60">
    <w:name w:val="Заголовок 6 Знак"/>
    <w:basedOn w:val="1"/>
    <w:link w:val="6"/>
    <w:rsid w:val="006876D2"/>
    <w:rPr>
      <w:rFonts w:ascii="Calibri" w:hAnsi="Calibri"/>
      <w:b/>
      <w:sz w:val="22"/>
    </w:rPr>
  </w:style>
  <w:style w:type="paragraph" w:customStyle="1" w:styleId="1b">
    <w:name w:val="Заголовок №1"/>
    <w:basedOn w:val="a"/>
    <w:link w:val="1c"/>
    <w:rsid w:val="006876D2"/>
    <w:pPr>
      <w:spacing w:after="60" w:line="0" w:lineRule="atLeast"/>
      <w:outlineLvl w:val="0"/>
    </w:pPr>
    <w:rPr>
      <w:rFonts w:ascii="Arial" w:hAnsi="Arial"/>
      <w:sz w:val="23"/>
    </w:rPr>
  </w:style>
  <w:style w:type="character" w:customStyle="1" w:styleId="1c">
    <w:name w:val="Заголовок №1"/>
    <w:basedOn w:val="1"/>
    <w:link w:val="1b"/>
    <w:rsid w:val="006876D2"/>
    <w:rPr>
      <w:rFonts w:ascii="Arial" w:hAnsi="Arial"/>
      <w:sz w:val="23"/>
    </w:rPr>
  </w:style>
  <w:style w:type="paragraph" w:styleId="aff6">
    <w:name w:val="Body Text Indent"/>
    <w:basedOn w:val="a"/>
    <w:link w:val="aff7"/>
    <w:rsid w:val="006876D2"/>
    <w:pPr>
      <w:ind w:firstLine="720"/>
      <w:jc w:val="both"/>
    </w:pPr>
    <w:rPr>
      <w:sz w:val="28"/>
    </w:rPr>
  </w:style>
  <w:style w:type="character" w:customStyle="1" w:styleId="aff7">
    <w:name w:val="Основной текст с отступом Знак"/>
    <w:basedOn w:val="1"/>
    <w:link w:val="aff6"/>
    <w:rsid w:val="006876D2"/>
    <w:rPr>
      <w:sz w:val="28"/>
    </w:rPr>
  </w:style>
  <w:style w:type="table" w:styleId="aff8">
    <w:name w:val="Table Grid"/>
    <w:basedOn w:val="a1"/>
    <w:rsid w:val="006876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тиль таблицы2"/>
    <w:basedOn w:val="a1"/>
    <w:rsid w:val="006876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8183</Words>
  <Characters>46645</Characters>
  <Application>Microsoft Office Word</Application>
  <DocSecurity>0</DocSecurity>
  <Lines>388</Lines>
  <Paragraphs>109</Paragraphs>
  <ScaleCrop>false</ScaleCrop>
  <Company/>
  <LinksUpToDate>false</LinksUpToDate>
  <CharactersWithSpaces>54719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2023-01-09T15:52:00Z</dcterms:created>
  <dcterms:modified xsi:type="dcterms:W3CDTF">2023-01-09T15:52:00Z</dcterms:modified>
</cp:coreProperties>
</file>